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18B8A" w14:textId="77777777" w:rsidR="00702DA1" w:rsidRPr="00DD2A99" w:rsidRDefault="00702DA1" w:rsidP="00DD2A9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D2A99">
        <w:rPr>
          <w:rFonts w:ascii="Verdana" w:hAnsi="Verdana"/>
          <w:color w:val="000000"/>
        </w:rPr>
        <w:t>День окончания художественной школы</w:t>
      </w:r>
    </w:p>
    <w:p w14:paraId="0CA2F2AB" w14:textId="77777777" w:rsidR="00AD76B5" w:rsidRPr="00DD2A99" w:rsidRDefault="00AD76B5" w:rsidP="00DD2A9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D2A99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6244532D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37C301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Это произошло в мае, в ясный холодный день, облака плыли по небу как большие паруса во время шторма. Но в классе рисования в Атенеумее</w:t>
      </w:r>
      <w:r w:rsidRPr="004F02B9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DD2A99">
        <w:rPr>
          <w:rFonts w:ascii="Verdana" w:hAnsi="Verdana"/>
          <w:color w:val="000000"/>
          <w:sz w:val="20"/>
        </w:rPr>
        <w:t xml:space="preserve"> было жарко, там стоял Аланко и держал прощальную речь перед всеми нами. Он говорил так медленно, как будто с каждого слова нужно было сначала стряхнуть пыль, прежде чем им пользоваться, а мы все были нарядные и смотрели куда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то вдаль.</w:t>
      </w:r>
    </w:p>
    <w:p w14:paraId="6040FF83" w14:textId="3236E75D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Но потом, когда нас отпустили и мы осознали, что это последний день, мы бросились вниз по лестнице в сквер и кричали! Мы побежали в «Айкана», выставили все столы в ряд друг за другом в середине кафе, а Бенвенуто поднялся и серьезно продекламировал «</w:t>
      </w:r>
      <w:r w:rsidRPr="00DD2A99">
        <w:rPr>
          <w:rFonts w:ascii="Verdana" w:hAnsi="Verdana"/>
          <w:color w:val="000000"/>
          <w:sz w:val="20"/>
          <w:lang w:val="en-US"/>
        </w:rPr>
        <w:t>missa</w:t>
      </w:r>
      <w:r w:rsidRPr="00DD2A99">
        <w:rPr>
          <w:rFonts w:ascii="Verdana" w:hAnsi="Verdana"/>
          <w:color w:val="000000"/>
          <w:sz w:val="20"/>
        </w:rPr>
        <w:t xml:space="preserve"> </w:t>
      </w:r>
      <w:r w:rsidRPr="00DD2A99">
        <w:rPr>
          <w:rFonts w:ascii="Verdana" w:hAnsi="Verdana"/>
          <w:color w:val="000000"/>
          <w:sz w:val="20"/>
          <w:lang w:val="en-US"/>
        </w:rPr>
        <w:t>on</w:t>
      </w:r>
      <w:r w:rsidRPr="00DD2A99">
        <w:rPr>
          <w:rFonts w:ascii="Verdana" w:hAnsi="Verdana"/>
          <w:color w:val="000000"/>
          <w:sz w:val="20"/>
        </w:rPr>
        <w:t xml:space="preserve"> </w:t>
      </w:r>
      <w:r w:rsidRPr="00DD2A99">
        <w:rPr>
          <w:rFonts w:ascii="Verdana" w:hAnsi="Verdana"/>
          <w:color w:val="000000"/>
          <w:sz w:val="20"/>
          <w:lang w:val="en-US"/>
        </w:rPr>
        <w:t>Mirjamin</w:t>
      </w:r>
      <w:r w:rsidRPr="00DD2A99">
        <w:rPr>
          <w:rFonts w:ascii="Verdana" w:hAnsi="Verdana"/>
          <w:color w:val="000000"/>
          <w:sz w:val="20"/>
        </w:rPr>
        <w:t xml:space="preserve"> </w:t>
      </w:r>
      <w:r w:rsidRPr="00DD2A99">
        <w:rPr>
          <w:rFonts w:ascii="Verdana" w:hAnsi="Verdana"/>
          <w:color w:val="000000"/>
          <w:sz w:val="20"/>
          <w:lang w:val="en-US"/>
        </w:rPr>
        <w:t>Kukka</w:t>
      </w:r>
      <w:r w:rsidRPr="00DD2A99">
        <w:rPr>
          <w:rFonts w:ascii="Verdana" w:hAnsi="Verdana"/>
          <w:color w:val="000000"/>
          <w:sz w:val="20"/>
        </w:rPr>
        <w:t>»</w:t>
      </w:r>
      <w:r w:rsidRPr="004F02B9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DD2A99">
        <w:rPr>
          <w:rFonts w:ascii="Verdana" w:hAnsi="Verdana"/>
          <w:color w:val="000000"/>
          <w:sz w:val="20"/>
        </w:rPr>
        <w:t>, а потом мы спели в унисон «</w:t>
      </w:r>
      <w:r w:rsidRPr="00DD2A99">
        <w:rPr>
          <w:rFonts w:ascii="Verdana" w:hAnsi="Verdana"/>
          <w:color w:val="000000"/>
          <w:sz w:val="20"/>
          <w:lang w:val="en-US"/>
        </w:rPr>
        <w:t>ilman</w:t>
      </w:r>
      <w:r w:rsidRPr="00DD2A99">
        <w:rPr>
          <w:rFonts w:ascii="Verdana" w:hAnsi="Verdana"/>
          <w:color w:val="000000"/>
          <w:sz w:val="20"/>
        </w:rPr>
        <w:t xml:space="preserve"> </w:t>
      </w:r>
      <w:r w:rsidRPr="00DD2A99">
        <w:rPr>
          <w:rFonts w:ascii="Verdana" w:hAnsi="Verdana"/>
          <w:color w:val="000000"/>
          <w:sz w:val="20"/>
          <w:lang w:val="en-US"/>
        </w:rPr>
        <w:t>paitaa</w:t>
      </w:r>
      <w:r w:rsidRPr="00DD2A99">
        <w:rPr>
          <w:rFonts w:ascii="Verdana" w:hAnsi="Verdana"/>
          <w:color w:val="000000"/>
          <w:sz w:val="20"/>
        </w:rPr>
        <w:t>»</w:t>
      </w:r>
      <w:r w:rsidRPr="004F02B9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DD2A99">
        <w:rPr>
          <w:rFonts w:ascii="Verdana" w:hAnsi="Verdana"/>
          <w:color w:val="000000"/>
          <w:sz w:val="20"/>
        </w:rPr>
        <w:t>. И как раз тогда явилась Дальбергша в своем вышитом плюшевом пальто, все прервали свое пение, чтобы приветствовать ее криками «ура». Ведь Дальбергша</w:t>
      </w:r>
      <w:r w:rsidR="00DD2A99" w:rsidRPr="00DD2A99">
        <w:rPr>
          <w:rFonts w:ascii="Verdana" w:hAnsi="Verdana"/>
          <w:color w:val="000000"/>
          <w:sz w:val="20"/>
        </w:rPr>
        <w:t xml:space="preserve"> — </w:t>
      </w:r>
      <w:r w:rsidRPr="00DD2A99">
        <w:rPr>
          <w:rFonts w:ascii="Verdana" w:hAnsi="Verdana"/>
          <w:color w:val="000000"/>
          <w:sz w:val="20"/>
        </w:rPr>
        <w:t>наша самая старшая натурщица, мы посадили ее на почетное место, и мне кажется, ей это особенно понравилось!</w:t>
      </w:r>
    </w:p>
    <w:p w14:paraId="1E901C8B" w14:textId="77777777" w:rsidR="00DD2A99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Мы пели сентиментальные песни о Туонельском лебеде</w:t>
      </w:r>
      <w:r w:rsidRPr="004F02B9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DD2A99">
        <w:rPr>
          <w:rFonts w:ascii="Verdana" w:hAnsi="Verdana"/>
          <w:color w:val="000000"/>
          <w:sz w:val="20"/>
        </w:rPr>
        <w:t>.</w:t>
      </w:r>
    </w:p>
    <w:p w14:paraId="1B6851C1" w14:textId="19A3B3AD" w:rsidR="00AD76B5" w:rsidRPr="00DD2A99" w:rsidRDefault="00DD2A99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— </w:t>
      </w:r>
      <w:r w:rsidR="00AD76B5" w:rsidRPr="00DD2A99">
        <w:rPr>
          <w:rFonts w:ascii="Verdana" w:hAnsi="Verdana"/>
          <w:color w:val="000000"/>
          <w:sz w:val="20"/>
        </w:rPr>
        <w:t>За твое здоровье,</w:t>
      </w:r>
      <w:r w:rsidRPr="00DD2A99">
        <w:rPr>
          <w:rFonts w:ascii="Verdana" w:hAnsi="Verdana"/>
          <w:color w:val="000000"/>
          <w:sz w:val="20"/>
          <w:lang w:val="en-US"/>
        </w:rPr>
        <w:t> </w:t>
      </w:r>
      <w:r w:rsidRPr="004F02B9">
        <w:rPr>
          <w:rFonts w:ascii="Verdana" w:hAnsi="Verdana"/>
          <w:color w:val="000000"/>
          <w:sz w:val="20"/>
        </w:rPr>
        <w:t xml:space="preserve">— </w:t>
      </w:r>
      <w:r w:rsidR="00AD76B5" w:rsidRPr="00DD2A99">
        <w:rPr>
          <w:rFonts w:ascii="Verdana" w:hAnsi="Verdana"/>
          <w:color w:val="000000"/>
          <w:sz w:val="20"/>
        </w:rPr>
        <w:t>сказал Сайло и обежал вокруг всего стола, чтобы пожать мне руку.</w:t>
      </w:r>
    </w:p>
    <w:p w14:paraId="0C150699" w14:textId="0AD82984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Виртанен помахал мне и улыбнулся более дружелюбно, чем в прошлое Рождество, а наш коммунист Тапса кричал мне, что он опозорился</w:t>
      </w:r>
      <w:r w:rsidR="00DD2A99" w:rsidRPr="00DD2A99">
        <w:rPr>
          <w:rFonts w:ascii="Verdana" w:hAnsi="Verdana"/>
          <w:color w:val="000000"/>
          <w:sz w:val="20"/>
        </w:rPr>
        <w:t xml:space="preserve"> — </w:t>
      </w:r>
      <w:r w:rsidRPr="00DD2A99">
        <w:rPr>
          <w:rFonts w:ascii="Verdana" w:hAnsi="Verdana"/>
          <w:color w:val="000000"/>
          <w:sz w:val="20"/>
        </w:rPr>
        <w:t>сделал маленькую картину безо всякой пропаганды, и не могли бы мы обменяться нашими произведениями искусства?</w:t>
      </w:r>
    </w:p>
    <w:p w14:paraId="1DAAD8E0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И официантка первый раз улыбнулась.</w:t>
      </w:r>
    </w:p>
    <w:p w14:paraId="3E4ED32E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Кто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то крикнул: «В Свеаборг!»</w:t>
      </w:r>
    </w:p>
    <w:p w14:paraId="71086253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Это был самый подходящий день для поездки в Свеаборг, шторм захлестывал бастионы, мы бежали по ветру и танцевали на самом дальнем краю последнего мыса, а все кусты были светло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зеленые и упрямо сопротивлялись порывам ветра.</w:t>
      </w:r>
    </w:p>
    <w:p w14:paraId="69B10974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И мы долго стояли и смотрели на гордую надпись на мече Густава: «Стойте здесь на собственной земле и не рассчитывайте на чужеземную помощь». Ко всему прочему, это был день Авиации, повсюду развевались флаги, и летчики выплыли в ярко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синее море, где, как обычно, менялись тени от облаков.</w:t>
      </w:r>
    </w:p>
    <w:p w14:paraId="47C4985B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Мимо прошел стокгольмский пароход, большой и белый. Я ходила вокруг на самом краешке воды и искала мотив для эскиза, их было много. Тапса нашел весенний лук и отдал его мне.</w:t>
      </w:r>
    </w:p>
    <w:p w14:paraId="5C15C681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Когда мы вернулись в город, спустились сумерки, все красивые световые рекламы были уже зажжены, и народ медленными группами тянулся по Эспланаде</w:t>
      </w:r>
      <w:r w:rsidRPr="004F02B9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DD2A99">
        <w:rPr>
          <w:rFonts w:ascii="Verdana" w:hAnsi="Verdana"/>
          <w:color w:val="000000"/>
          <w:sz w:val="20"/>
        </w:rPr>
        <w:t>.</w:t>
      </w:r>
    </w:p>
    <w:p w14:paraId="4A6D2ED6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Мы решили пойти в кафе «Фенниа», так как у некоторых из нас остались деньги.</w:t>
      </w:r>
    </w:p>
    <w:p w14:paraId="59AA97C4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В «Фенниа» гремел варварский джаз, синие и зеленые световые кегли играли на пустом паркете площадки для танцев.</w:t>
      </w:r>
    </w:p>
    <w:p w14:paraId="300406A7" w14:textId="77777777" w:rsidR="00DD2A99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Нас было восемь мальчиков, Ева Седерстрём и я. Ева смеялась надо всем праздничным убранством, протирала носовым платком свои ботинки из блестящей кожи и попросила у меня пудру. Мы захватили большой стол и заказали пиво. После двух лет мы вдруг перешли на «ты» друг с другом и открыли, что Пётея и Саукконен были переодетые принцы и что их зовут Урбанус и Иммануэль!</w:t>
      </w:r>
    </w:p>
    <w:p w14:paraId="3F3B3C30" w14:textId="25800E82" w:rsidR="00AD76B5" w:rsidRPr="00DD2A99" w:rsidRDefault="00DD2A99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— </w:t>
      </w:r>
      <w:r w:rsidR="00AD76B5" w:rsidRPr="00DD2A99">
        <w:rPr>
          <w:rFonts w:ascii="Verdana" w:hAnsi="Verdana"/>
          <w:color w:val="000000"/>
          <w:sz w:val="20"/>
        </w:rPr>
        <w:t>Теперь я знаю,</w:t>
      </w:r>
      <w:r w:rsidRPr="00DD2A99">
        <w:rPr>
          <w:rFonts w:ascii="Verdana" w:hAnsi="Verdana"/>
          <w:color w:val="000000"/>
          <w:sz w:val="20"/>
          <w:lang w:val="en-US"/>
        </w:rPr>
        <w:t> </w:t>
      </w:r>
      <w:r w:rsidRPr="004F02B9">
        <w:rPr>
          <w:rFonts w:ascii="Verdana" w:hAnsi="Verdana"/>
          <w:color w:val="000000"/>
          <w:sz w:val="20"/>
        </w:rPr>
        <w:t xml:space="preserve">— </w:t>
      </w:r>
      <w:r w:rsidR="00AD76B5" w:rsidRPr="00DD2A99">
        <w:rPr>
          <w:rFonts w:ascii="Verdana" w:hAnsi="Verdana"/>
          <w:color w:val="000000"/>
          <w:sz w:val="20"/>
        </w:rPr>
        <w:t>воскликнула Ева,</w:t>
      </w:r>
      <w:r w:rsidRPr="00DD2A99">
        <w:rPr>
          <w:rFonts w:ascii="Verdana" w:hAnsi="Verdana"/>
          <w:color w:val="000000"/>
          <w:sz w:val="20"/>
          <w:lang w:val="en-US"/>
        </w:rPr>
        <w:t> </w:t>
      </w:r>
      <w:r w:rsidRPr="004F02B9">
        <w:rPr>
          <w:rFonts w:ascii="Verdana" w:hAnsi="Verdana"/>
          <w:color w:val="000000"/>
          <w:sz w:val="20"/>
        </w:rPr>
        <w:t xml:space="preserve">— </w:t>
      </w:r>
      <w:r w:rsidR="00AD76B5" w:rsidRPr="00DD2A99">
        <w:rPr>
          <w:rFonts w:ascii="Verdana" w:hAnsi="Verdana"/>
          <w:color w:val="000000"/>
          <w:sz w:val="20"/>
        </w:rPr>
        <w:t>теперь я точно знаю, что не хочу пить свое обычное вино! Я хочу попробовать разные вина, и ничего другого я сегодня не хочу!</w:t>
      </w:r>
      <w:r w:rsidRPr="00DD2A99">
        <w:rPr>
          <w:rFonts w:ascii="Verdana" w:hAnsi="Verdana"/>
          <w:color w:val="000000"/>
          <w:sz w:val="20"/>
          <w:lang w:val="en-US"/>
        </w:rPr>
        <w:t> </w:t>
      </w:r>
      <w:r w:rsidRPr="004F02B9">
        <w:rPr>
          <w:rFonts w:ascii="Verdana" w:hAnsi="Verdana"/>
          <w:color w:val="000000"/>
          <w:sz w:val="20"/>
        </w:rPr>
        <w:t xml:space="preserve">— </w:t>
      </w:r>
      <w:r w:rsidR="00AD76B5" w:rsidRPr="00DD2A99">
        <w:rPr>
          <w:rFonts w:ascii="Verdana" w:hAnsi="Verdana"/>
          <w:color w:val="000000"/>
          <w:sz w:val="20"/>
        </w:rPr>
        <w:t xml:space="preserve">Потом она одна выпила половину бутылки; она, которая всю зиму </w:t>
      </w:r>
      <w:r w:rsidR="00AD76B5" w:rsidRPr="00DD2A99">
        <w:rPr>
          <w:rFonts w:ascii="Verdana" w:hAnsi="Verdana"/>
          <w:color w:val="000000"/>
          <w:sz w:val="20"/>
        </w:rPr>
        <w:lastRenderedPageBreak/>
        <w:t>проплакала из</w:t>
      </w:r>
      <w:r w:rsidRPr="00DD2A99">
        <w:rPr>
          <w:rFonts w:ascii="Verdana" w:hAnsi="Verdana"/>
          <w:color w:val="000000"/>
          <w:sz w:val="20"/>
        </w:rPr>
        <w:t>-</w:t>
      </w:r>
      <w:r w:rsidR="00AD76B5" w:rsidRPr="00DD2A99">
        <w:rPr>
          <w:rFonts w:ascii="Verdana" w:hAnsi="Verdana"/>
          <w:color w:val="000000"/>
          <w:sz w:val="20"/>
        </w:rPr>
        <w:t>за пустых бутылок, выпитых мальчишками, что валялись всюду на лестнице.</w:t>
      </w:r>
    </w:p>
    <w:p w14:paraId="5E80C0F3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Тапса и я кружились в безумном вихре венского вальса так, что никому другому места не оставалось, а потом он купил мне розу. Когда мы вернулись к столу, Ева вскочила и сказала, что теперь она хочет танцевать хамбо</w:t>
      </w:r>
      <w:r w:rsidRPr="004F02B9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DD2A99">
        <w:rPr>
          <w:rFonts w:ascii="Verdana" w:hAnsi="Verdana"/>
          <w:color w:val="000000"/>
          <w:sz w:val="20"/>
        </w:rPr>
        <w:t>. Но это трудный танец, и никто из нас танцевать его не умел.</w:t>
      </w:r>
    </w:p>
    <w:p w14:paraId="0C770279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Мэнтюнен весь день был очень молчалив. Когда мы танцевали, его лицо стало совсем красным, и он задрожал. Я, собственно, никогда не думала особенно много о Мэнтюнене, но когда он задрожал, это передалось мне словно зараза и всю меня будто наэлектризовали. Это было очень приятное чувство, которого я никогда раньше не испытывала. И как жаль, что это чувство вызвал именно Мэнтюнен. Потом Ева захотела домой. Она сказала, что у нее заболел живот. Виртанен провозгласил тост за всех Ев и разбил бокал (платил Мэнтюнен).</w:t>
      </w:r>
    </w:p>
    <w:p w14:paraId="4CA6876A" w14:textId="2D1AE543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Мы вывалились в холодную синюю ночь, и Виртанен, Мэнтюнен и я пошли, распевая, через весь город, потом мы оказались в парке Кеспериа, который, темный и густой, спал около залива Тёлёвикен. Весь залив был как одно светло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красное водное зеркало до самого Сёрнеса; мы швырнули наши плащи и пальто в какие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то заросли и нырнули под деревья. Я поднялась в гору, птички уже начали чирикать то здесь то там, и слабый красный рассвет проснулся на востоке. Я радовалась до боли и протянула руки прямо вверх, позволив ногам танцевать, как они хотели, и тогда я услышала топот шагов вверх по склону, это был Олли Мэнтюнен, который пришел за мной. И я начала смеяться, потому что он был точь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в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точь как одна из папиных скульптур</w:t>
      </w:r>
      <w:r w:rsidR="00DD2A99" w:rsidRPr="00DD2A99">
        <w:rPr>
          <w:rFonts w:ascii="Verdana" w:hAnsi="Verdana"/>
          <w:color w:val="000000"/>
          <w:sz w:val="20"/>
        </w:rPr>
        <w:t xml:space="preserve"> — </w:t>
      </w:r>
      <w:r w:rsidRPr="00DD2A99">
        <w:rPr>
          <w:rFonts w:ascii="Verdana" w:hAnsi="Verdana"/>
          <w:color w:val="000000"/>
          <w:sz w:val="20"/>
        </w:rPr>
        <w:t>очень молодой лось. Мы гонялись друг за другом вперед и назад, назад и вперед и очень веселились, а когда я позволила ему поймать меня, то вскрикнула так громко, что и на небе услыхали.</w:t>
      </w:r>
    </w:p>
    <w:p w14:paraId="2BA5D4D6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Но он собирался лишь что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то объяснить, поэтому я побежала своей дорогой. Разговоры мне были в тот момент не интересны; хотя в какое</w:t>
      </w:r>
      <w:r w:rsidR="00DD2A99" w:rsidRPr="00DD2A99">
        <w:rPr>
          <w:rFonts w:ascii="Verdana" w:hAnsi="Verdana"/>
          <w:color w:val="000000"/>
          <w:sz w:val="20"/>
        </w:rPr>
        <w:t>-</w:t>
      </w:r>
      <w:r w:rsidRPr="00DD2A99">
        <w:rPr>
          <w:rFonts w:ascii="Verdana" w:hAnsi="Verdana"/>
          <w:color w:val="000000"/>
          <w:sz w:val="20"/>
        </w:rPr>
        <w:t>то мгновение я подумала о том, что он мог прийти в отчаяние.</w:t>
      </w:r>
    </w:p>
    <w:p w14:paraId="13E2DBBA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Я нашла свой плащ. Иммануэль заснул в куче увядших листьев, а Виртанен ушел домой. Я брела очень медленно по городу с плащом на руке. Начало немного поддувать, прохладный утренний ветерок! Город был абсолютно пуст.</w:t>
      </w:r>
    </w:p>
    <w:p w14:paraId="01143B14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D2A99">
        <w:rPr>
          <w:rFonts w:ascii="Verdana" w:hAnsi="Verdana"/>
          <w:color w:val="000000"/>
          <w:sz w:val="20"/>
        </w:rPr>
        <w:t>Я подумала о том, что смешно, когда говорят: «Так трудно быть счастливым».</w:t>
      </w:r>
    </w:p>
    <w:p w14:paraId="002B0CD7" w14:textId="77777777" w:rsidR="00AD76B5" w:rsidRPr="00DD2A99" w:rsidRDefault="00AD76B5" w:rsidP="00DD2A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AD76B5" w:rsidRPr="00DD2A99" w:rsidSect="00DD2A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E41F4" w14:textId="77777777" w:rsidR="00F30BB4" w:rsidRDefault="00F30BB4">
      <w:r>
        <w:separator/>
      </w:r>
    </w:p>
  </w:endnote>
  <w:endnote w:type="continuationSeparator" w:id="0">
    <w:p w14:paraId="5B055003" w14:textId="77777777" w:rsidR="00F30BB4" w:rsidRDefault="00F3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DEA6" w14:textId="77777777" w:rsidR="00DD2A99" w:rsidRDefault="00DD2A99" w:rsidP="00850E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E03AFB" w14:textId="77777777" w:rsidR="00DD2A99" w:rsidRDefault="00DD2A99" w:rsidP="00DD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F9FC0" w14:textId="57DF148D" w:rsidR="00DD2A99" w:rsidRPr="00DD2A99" w:rsidRDefault="00DD2A99" w:rsidP="00DD2A9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D2A9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47195" w14:textId="77777777" w:rsidR="00DD2A99" w:rsidRDefault="00DD2A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9792" w14:textId="77777777" w:rsidR="00F30BB4" w:rsidRDefault="00F30BB4">
      <w:r>
        <w:separator/>
      </w:r>
    </w:p>
  </w:footnote>
  <w:footnote w:type="continuationSeparator" w:id="0">
    <w:p w14:paraId="1CF3C86B" w14:textId="77777777" w:rsidR="00F30BB4" w:rsidRDefault="00F30BB4">
      <w:r>
        <w:continuationSeparator/>
      </w:r>
    </w:p>
  </w:footnote>
  <w:footnote w:id="1">
    <w:p w14:paraId="41799A69" w14:textId="381E5564" w:rsidR="00B4319C" w:rsidRDefault="00AD76B5" w:rsidP="004F02B9">
      <w:pPr>
        <w:pStyle w:val="FootNote"/>
        <w:spacing w:after="60"/>
        <w:ind w:firstLine="0"/>
      </w:pPr>
      <w:r w:rsidRPr="004F02B9">
        <w:rPr>
          <w:vertAlign w:val="superscript"/>
        </w:rPr>
        <w:footnoteRef/>
      </w:r>
      <w:r>
        <w:t xml:space="preserve"> </w:t>
      </w:r>
      <w:r w:rsidRPr="004F02B9">
        <w:rPr>
          <w:rFonts w:ascii="Calibri" w:hAnsi="Calibri" w:cs="Calibri"/>
        </w:rPr>
        <w:t>Музей и школа Академии Художеств в Хельсинки.</w:t>
      </w:r>
    </w:p>
  </w:footnote>
  <w:footnote w:id="2">
    <w:p w14:paraId="44EAA23B" w14:textId="7EBEC061" w:rsidR="00B4319C" w:rsidRDefault="00AD76B5" w:rsidP="004F02B9">
      <w:pPr>
        <w:pStyle w:val="FootNote"/>
        <w:spacing w:after="60"/>
        <w:ind w:firstLine="0"/>
      </w:pPr>
      <w:r w:rsidRPr="004F02B9">
        <w:rPr>
          <w:vertAlign w:val="superscript"/>
        </w:rPr>
        <w:footnoteRef/>
      </w:r>
      <w:r>
        <w:t xml:space="preserve"> </w:t>
      </w:r>
      <w:r w:rsidRPr="004F02B9">
        <w:rPr>
          <w:rFonts w:ascii="Calibri" w:hAnsi="Calibri" w:cs="Calibri"/>
        </w:rPr>
        <w:t>«Где мильон цветов» (фин.).</w:t>
      </w:r>
    </w:p>
  </w:footnote>
  <w:footnote w:id="3">
    <w:p w14:paraId="5F763E10" w14:textId="76E74E62" w:rsidR="00B4319C" w:rsidRDefault="00AD76B5" w:rsidP="004F02B9">
      <w:pPr>
        <w:pStyle w:val="FootNote"/>
        <w:spacing w:after="60"/>
        <w:ind w:firstLine="0"/>
      </w:pPr>
      <w:r w:rsidRPr="004F02B9">
        <w:rPr>
          <w:vertAlign w:val="superscript"/>
        </w:rPr>
        <w:footnoteRef/>
      </w:r>
      <w:r>
        <w:t xml:space="preserve"> </w:t>
      </w:r>
      <w:r w:rsidRPr="004F02B9">
        <w:rPr>
          <w:rFonts w:ascii="Calibri" w:hAnsi="Calibri" w:cs="Calibri"/>
        </w:rPr>
        <w:t>«Без рубашки» (фин.).</w:t>
      </w:r>
    </w:p>
  </w:footnote>
  <w:footnote w:id="4">
    <w:p w14:paraId="38833CDA" w14:textId="6400E28A" w:rsidR="00B4319C" w:rsidRDefault="00AD76B5" w:rsidP="004F02B9">
      <w:pPr>
        <w:pStyle w:val="FootNote"/>
        <w:spacing w:after="60"/>
        <w:ind w:firstLine="0"/>
      </w:pPr>
      <w:r w:rsidRPr="004F02B9">
        <w:rPr>
          <w:vertAlign w:val="superscript"/>
        </w:rPr>
        <w:footnoteRef/>
      </w:r>
      <w:r>
        <w:t xml:space="preserve"> </w:t>
      </w:r>
      <w:r w:rsidRPr="004F02B9">
        <w:rPr>
          <w:rFonts w:ascii="Calibri" w:hAnsi="Calibri" w:cs="Calibri"/>
        </w:rPr>
        <w:t>Известная легенда из карело</w:t>
      </w:r>
      <w:r w:rsidRPr="004F02B9">
        <w:rPr>
          <w:rFonts w:ascii="Calibri" w:hAnsi="Calibri" w:cs="Calibri"/>
        </w:rPr>
        <w:noBreakHyphen/>
        <w:t>финского эпоса «Калевала» о подвигах и приключениях героев сказочной страны Калева (оп. 1835, 1849). Одна из четырех легенд, положенных на музыку знаменитым финляндским композитором Яном Сибелиусом (1865</w:t>
      </w:r>
      <w:r w:rsidR="004F02B9" w:rsidRPr="004F02B9">
        <w:rPr>
          <w:rFonts w:ascii="Calibri" w:hAnsi="Calibri" w:cs="Calibri"/>
        </w:rPr>
        <w:t>—</w:t>
      </w:r>
      <w:r w:rsidRPr="004F02B9">
        <w:rPr>
          <w:rFonts w:ascii="Calibri" w:hAnsi="Calibri" w:cs="Calibri"/>
        </w:rPr>
        <w:t>1957) в сюите о Лемминкайнене.</w:t>
      </w:r>
    </w:p>
  </w:footnote>
  <w:footnote w:id="5">
    <w:p w14:paraId="42DF559D" w14:textId="611ED053" w:rsidR="00B4319C" w:rsidRDefault="00AD76B5" w:rsidP="004F02B9">
      <w:pPr>
        <w:pStyle w:val="FootNote"/>
        <w:spacing w:after="60"/>
        <w:ind w:firstLine="0"/>
      </w:pPr>
      <w:r w:rsidRPr="004F02B9">
        <w:rPr>
          <w:vertAlign w:val="superscript"/>
        </w:rPr>
        <w:footnoteRef/>
      </w:r>
      <w:r>
        <w:t xml:space="preserve"> </w:t>
      </w:r>
      <w:r w:rsidRPr="004F02B9">
        <w:rPr>
          <w:rFonts w:ascii="Calibri" w:hAnsi="Calibri" w:cs="Calibri"/>
        </w:rPr>
        <w:t>Бульвар в центре Хельсинки.</w:t>
      </w:r>
    </w:p>
  </w:footnote>
  <w:footnote w:id="6">
    <w:p w14:paraId="2C107C6D" w14:textId="762AE9F3" w:rsidR="00B4319C" w:rsidRDefault="00AD76B5" w:rsidP="004F02B9">
      <w:pPr>
        <w:pStyle w:val="FootNote"/>
        <w:spacing w:after="60"/>
        <w:ind w:firstLine="0"/>
      </w:pPr>
      <w:r w:rsidRPr="004F02B9">
        <w:rPr>
          <w:vertAlign w:val="superscript"/>
        </w:rPr>
        <w:footnoteRef/>
      </w:r>
      <w:r>
        <w:t xml:space="preserve"> </w:t>
      </w:r>
      <w:r w:rsidRPr="004F02B9">
        <w:rPr>
          <w:rFonts w:ascii="Calibri" w:hAnsi="Calibri" w:cs="Calibri"/>
        </w:rPr>
        <w:t>Народный шведский танец.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ECB1" w14:textId="77777777" w:rsidR="00DD2A99" w:rsidRDefault="00DD2A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3C017" w14:textId="1B825618" w:rsidR="00DD2A99" w:rsidRPr="00DD2A99" w:rsidRDefault="00DD2A99" w:rsidP="00DD2A99">
    <w:pPr>
      <w:pStyle w:val="Header"/>
      <w:ind w:firstLine="0"/>
      <w:rPr>
        <w:rFonts w:ascii="Arial" w:hAnsi="Arial" w:cs="Arial"/>
        <w:color w:val="999999"/>
        <w:sz w:val="20"/>
      </w:rPr>
    </w:pPr>
    <w:r w:rsidRPr="00DD2A9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481AA" w14:textId="77777777" w:rsidR="00DD2A99" w:rsidRDefault="00DD2A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2DA1"/>
    <w:rsid w:val="004F02B9"/>
    <w:rsid w:val="00702DA1"/>
    <w:rsid w:val="00AD76B5"/>
    <w:rsid w:val="00B4319C"/>
    <w:rsid w:val="00DD2A99"/>
    <w:rsid w:val="00F3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CDD637"/>
  <w14:defaultImageDpi w14:val="0"/>
  <w15:docId w15:val="{96358B32-D7D3-4D7C-A4C1-9B29404F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D2A9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D2A9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D2A9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D2A9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D2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4536</Characters>
  <Application>Microsoft Office Word</Application>
  <DocSecurity>0</DocSecurity>
  <Lines>37</Lines>
  <Paragraphs>10</Paragraphs>
  <ScaleCrop>false</ScaleCrop>
  <Manager>Andrey Piskunov</Manager>
  <Company>Библиотека «Артефакт»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День окончания художественной школы</dc:title>
  <dc:subject/>
  <dc:creator>Туве Марика Янссон</dc:creator>
  <cp:keywords/>
  <dc:description/>
  <cp:lastModifiedBy>Andrey Piskunov</cp:lastModifiedBy>
  <cp:revision>4</cp:revision>
  <dcterms:created xsi:type="dcterms:W3CDTF">2025-06-21T06:18:00Z</dcterms:created>
  <dcterms:modified xsi:type="dcterms:W3CDTF">2025-06-21T06:21:00Z</dcterms:modified>
  <cp:category/>
</cp:coreProperties>
</file>