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05E" w:rsidRPr="006D32ED" w:rsidRDefault="006D32ED" w:rsidP="006D32ED">
      <w:pPr>
        <w:pStyle w:val="Title"/>
        <w:suppressAutoHyphens/>
        <w:jc w:val="both"/>
        <w:rPr>
          <w:rFonts w:ascii="Verdana" w:hAnsi="Verdana"/>
          <w:color w:val="000000"/>
          <w:sz w:val="32"/>
        </w:rPr>
      </w:pPr>
      <w:r w:rsidRPr="006D32ED">
        <w:rPr>
          <w:rFonts w:ascii="Verdana" w:hAnsi="Verdana"/>
          <w:color w:val="000000"/>
          <w:sz w:val="32"/>
        </w:rPr>
        <w:t>Sole Solution</w:t>
      </w:r>
    </w:p>
    <w:p w:rsidR="0060305E" w:rsidRPr="006D32ED" w:rsidRDefault="0060305E" w:rsidP="006D32ED">
      <w:pPr>
        <w:suppressAutoHyphens/>
        <w:jc w:val="both"/>
        <w:rPr>
          <w:rFonts w:ascii="Verdana" w:hAnsi="Verdana"/>
          <w:bCs/>
          <w:color w:val="000000"/>
          <w:sz w:val="24"/>
        </w:rPr>
      </w:pPr>
      <w:r w:rsidRPr="006D32ED">
        <w:rPr>
          <w:rFonts w:ascii="Verdana" w:hAnsi="Verdana"/>
          <w:bCs/>
          <w:color w:val="000000"/>
          <w:sz w:val="24"/>
        </w:rPr>
        <w:t>Eric Frank Russell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He brooded in darkness and there was no one else.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Not a voice, not a whisper.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Not the touch of a hand.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Not the warmth of another heart.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Darkness.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Solitude.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Eternal confinement where all was black and silent and nothing stirred.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Imprisonment without prior condemnation.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Punishment without sin.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 unbearable that had to be borne unless some mode of escape could be devised.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No hope of rescue from elsewhere.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No sorrow or sympathy or pity in another soul, another mind.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No doors to be opened, no locks to be turned, no bars to be sawn apart.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Only the thick, deep sable night in which to fumble and find nothing.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Circle a hand to the right and there is nought.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Sweep an arm to the left and discover emptiness utter and complete.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Walk forward through the darkness like a blind man lost in a vast, forgotten hall and there is no floor, no echo of footsteps, nothing to bar one’s path.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He could touch and sense one thing only.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And that was self.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Therefore the only available resources with which to overcome his predicament were those secreted within himself.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He must be the instrument of his own salvation.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How?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No problem is beyond solution.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By that thesis science lives.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Without it, science dies.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He was the ultimate scientist.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As such, he could not refuse this challenge to his capabilities.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His torments were those of boredom, loneliness, mental and physical sterility.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They were not to be endured.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 easiest escape is via the imagination.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One hangs in a strait-jacket and flees the corporeal trap by adventuring in a dreamland of one’s own.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But dreams are not enough.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They are unreal and all too brief.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 freedom to be gained must be genuine and of long duration.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That meant he must make a stern reality of dreams, a reality so contrived that it would persist for all time.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It must be self-perpetuating.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Nothing less would make escape complete.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So he sat in the great dark and battled the problem.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There was no clock, no calendar to mark the length of thought.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There were no external data upon which to compute.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There was nothing, nothing except the workings within his agile mind.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And one thesis: no problem is beyond solution.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He found it eventually.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It meant escape from everlasting night.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It would provide experience, companionship, adventure, mental exercise, entertainment, warmth, love, the sound of voices, the touch of hands.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The plan was anything but rudimentary.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On the contrary it was complicated enough to defy untangling for endless aeons.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It had to be like that to have permanence.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 unwanted alternative was swift return to silence and the bitter dark.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It took a deal of working out.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A million and one aspects had to be considered along with all their diverse effects upon each other.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And when that was done he had to cope with the next million.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And so on</w:t>
      </w:r>
      <w:r w:rsidR="006D32ED">
        <w:rPr>
          <w:rFonts w:ascii="Verdana" w:hAnsi="Verdana"/>
          <w:color w:val="000000"/>
        </w:rPr>
        <w:t> . . .</w:t>
      </w:r>
      <w:r w:rsidRPr="0060305E">
        <w:rPr>
          <w:rFonts w:ascii="Verdana" w:hAnsi="Verdana"/>
          <w:color w:val="000000"/>
        </w:rPr>
        <w:t xml:space="preserve"> on</w:t>
      </w:r>
      <w:r w:rsidR="006D32ED">
        <w:rPr>
          <w:rFonts w:ascii="Verdana" w:hAnsi="Verdana"/>
          <w:color w:val="000000"/>
        </w:rPr>
        <w:t> . . .</w:t>
      </w:r>
      <w:r w:rsidRPr="0060305E">
        <w:rPr>
          <w:rFonts w:ascii="Verdana" w:hAnsi="Verdana"/>
          <w:color w:val="000000"/>
        </w:rPr>
        <w:t xml:space="preserve"> on.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He created a mighty dream of his own, a place of infinite complexity schemed in every detail to the last dot and comma.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Within this he would live anew.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But not as himself.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He was going to dissipate his person into numberless parts, a great multitude of variegated shapes and forms each of which would have to battle its own peculiar environment.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And he would toughen the struggle to the limit of endurance by unthinking himself, handicapping his parts with appalling ignorance and forcing them to learn afresh.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He would seed enmity between them by dictating the basic rules of the game.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Those who observed the rules would be called good.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Those who did not would be called bad.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Thus there would be endless delaying conflicts within the one great conflict.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When all was ready and prepared he intended to disrupt and become no longer one, but an enormous concourse of entities.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Then his parts must fight back to unity and himself.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But first he must make reality of the dream.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Ah, that was the test!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The time was now.</w:t>
      </w:r>
      <w:r>
        <w:rPr>
          <w:rFonts w:ascii="Verdana" w:hAnsi="Verdana"/>
          <w:color w:val="000000"/>
        </w:rPr>
        <w:t xml:space="preserve"> </w:t>
      </w:r>
      <w:r w:rsidRPr="0060305E">
        <w:rPr>
          <w:rFonts w:ascii="Verdana" w:hAnsi="Verdana"/>
          <w:color w:val="000000"/>
        </w:rPr>
        <w:t>The experiment must begin.</w:t>
      </w:r>
    </w:p>
    <w:p w:rsidR="0060305E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lastRenderedPageBreak/>
        <w:t xml:space="preserve">Leaning forward, </w:t>
      </w:r>
      <w:r w:rsidRPr="0060305E">
        <w:rPr>
          <w:rFonts w:ascii="Verdana" w:hAnsi="Verdana"/>
          <w:i/>
          <w:color w:val="000000"/>
        </w:rPr>
        <w:t>he</w:t>
      </w:r>
      <w:r w:rsidRPr="0060305E">
        <w:rPr>
          <w:rFonts w:ascii="Verdana" w:hAnsi="Verdana"/>
          <w:color w:val="000000"/>
        </w:rPr>
        <w:t xml:space="preserve"> gazed into the dark and said, </w:t>
      </w:r>
      <w:r w:rsidR="006D32ED">
        <w:rPr>
          <w:rFonts w:ascii="Verdana" w:hAnsi="Verdana"/>
          <w:color w:val="000000"/>
        </w:rPr>
        <w:t>“</w:t>
      </w:r>
      <w:r w:rsidRPr="0060305E">
        <w:rPr>
          <w:rFonts w:ascii="Verdana" w:hAnsi="Verdana"/>
          <w:color w:val="000000"/>
        </w:rPr>
        <w:t>Let there be light.</w:t>
      </w:r>
      <w:r w:rsidR="006D32ED">
        <w:rPr>
          <w:rFonts w:ascii="Verdana" w:hAnsi="Verdana"/>
          <w:color w:val="000000"/>
        </w:rPr>
        <w:t>”</w:t>
      </w:r>
    </w:p>
    <w:p w:rsidR="00914438" w:rsidRPr="0060305E" w:rsidRDefault="0060305E" w:rsidP="0060305E">
      <w:pPr>
        <w:suppressAutoHyphens/>
        <w:ind w:firstLine="283"/>
        <w:jc w:val="both"/>
        <w:rPr>
          <w:rFonts w:ascii="Verdana" w:hAnsi="Verdana"/>
          <w:color w:val="000000"/>
        </w:rPr>
      </w:pPr>
      <w:r w:rsidRPr="0060305E">
        <w:rPr>
          <w:rFonts w:ascii="Verdana" w:hAnsi="Verdana"/>
          <w:color w:val="000000"/>
        </w:rPr>
        <w:t>And there was light.</w:t>
      </w:r>
    </w:p>
    <w:sectPr w:rsidR="00914438" w:rsidRPr="0060305E" w:rsidSect="004254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134" w:right="1134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5CA" w:rsidRDefault="00A925CA">
      <w:r>
        <w:separator/>
      </w:r>
    </w:p>
  </w:endnote>
  <w:endnote w:type="continuationSeparator" w:id="0">
    <w:p w:rsidR="00A925CA" w:rsidRDefault="00A92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38" w:rsidRDefault="00914438" w:rsidP="006030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4438" w:rsidRDefault="0091443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38" w:rsidRPr="00425449" w:rsidRDefault="00425449">
    <w:pPr>
      <w:pStyle w:val="Footer"/>
      <w:ind w:right="360"/>
      <w:rPr>
        <w:rFonts w:ascii="Arial" w:hAnsi="Arial" w:cs="Arial"/>
        <w:color w:val="999999"/>
        <w:lang w:val="ru-RU"/>
      </w:rPr>
    </w:pPr>
    <w:r w:rsidRPr="0042544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5E" w:rsidRDefault="006030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5CA" w:rsidRDefault="00A925CA">
      <w:r>
        <w:separator/>
      </w:r>
    </w:p>
  </w:footnote>
  <w:footnote w:type="continuationSeparator" w:id="0">
    <w:p w:rsidR="00A925CA" w:rsidRDefault="00A92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5E" w:rsidRDefault="006030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5E" w:rsidRPr="00425449" w:rsidRDefault="00425449">
    <w:pPr>
      <w:pStyle w:val="Header"/>
      <w:rPr>
        <w:rFonts w:ascii="Arial" w:hAnsi="Arial" w:cs="Arial"/>
        <w:color w:val="999999"/>
        <w:lang w:val="ru-RU"/>
      </w:rPr>
    </w:pPr>
    <w:r w:rsidRPr="0042544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5E" w:rsidRDefault="006030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en-GB" w:vendorID="64" w:dllVersion="131077" w:nlCheck="1" w:checkStyle="1"/>
  <w:activeWritingStyle w:appName="MSWord" w:lang="en-GB" w:vendorID="8" w:dllVersion="513" w:checkStyle="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05E"/>
    <w:rsid w:val="00425449"/>
    <w:rsid w:val="0060305E"/>
    <w:rsid w:val="006D32ED"/>
    <w:rsid w:val="00914438"/>
    <w:rsid w:val="00A9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3267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SOLE SOLUTION</vt:lpstr>
    </vt:vector>
  </TitlesOfParts>
  <Manager>Andrey Piskunov</Manager>
  <Company>Библиотека «Артефакт»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Sole Solution</dc:title>
  <dc:subject/>
  <dc:creator>Eric Frank Russell</dc:creator>
  <cp:keywords/>
  <dc:description/>
  <cp:lastModifiedBy>andrey@web-designer.ca</cp:lastModifiedBy>
  <cp:revision>2</cp:revision>
  <cp:lastPrinted>1997-03-23T17:09:00Z</cp:lastPrinted>
  <dcterms:created xsi:type="dcterms:W3CDTF">2024-02-24T06:33:00Z</dcterms:created>
  <dcterms:modified xsi:type="dcterms:W3CDTF">2024-02-24T06:33:00Z</dcterms:modified>
  <cp:category/>
</cp:coreProperties>
</file>