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15526" w14:textId="77777777" w:rsidR="000F6A27" w:rsidRPr="000F6A27" w:rsidRDefault="000F6A27" w:rsidP="000F6A27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uppressAutoHyphens/>
        <w:spacing w:beforeLines="0" w:afterLines="0" w:line="240" w:lineRule="auto"/>
        <w:jc w:val="both"/>
        <w:rPr>
          <w:rFonts w:ascii="Verdana" w:hAnsi="Verdana"/>
          <w:bCs w:val="0"/>
          <w:sz w:val="32"/>
        </w:rPr>
      </w:pPr>
      <w:bookmarkStart w:id="0" w:name="Dzhon_Apdaik__Doktora_i_doktriny"/>
      <w:r w:rsidRPr="000F6A27">
        <w:rPr>
          <w:rFonts w:ascii="Verdana" w:hAnsi="Verdana"/>
          <w:bCs w:val="0"/>
          <w:sz w:val="32"/>
        </w:rPr>
        <w:t>Доктора и доктрины</w:t>
      </w:r>
    </w:p>
    <w:p w14:paraId="108EEC9B" w14:textId="77777777" w:rsidR="000F6A27" w:rsidRPr="000F6A27" w:rsidRDefault="008862D9" w:rsidP="000F6A27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4"/>
        </w:rPr>
      </w:pPr>
      <w:r w:rsidRPr="000F6A27">
        <w:rPr>
          <w:rFonts w:ascii="Verdana" w:hAnsi="Verdana"/>
          <w:b w:val="0"/>
          <w:bCs w:val="0"/>
          <w:sz w:val="24"/>
        </w:rPr>
        <w:t>Джон Апдайк</w:t>
      </w:r>
    </w:p>
    <w:bookmarkEnd w:id="0"/>
    <w:p w14:paraId="5BA8B4E9" w14:textId="718F6AE1" w:rsidR="000F6A27" w:rsidRPr="000F6A27" w:rsidRDefault="000F6A27" w:rsidP="000F6A27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uppressAutoHyphens/>
        <w:spacing w:beforeLines="0" w:afterLines="0" w:line="240" w:lineRule="auto"/>
        <w:ind w:firstLine="283"/>
        <w:jc w:val="both"/>
        <w:rPr>
          <w:rFonts w:ascii="Verdana" w:hAnsi="Verdana"/>
          <w:b w:val="0"/>
          <w:bCs w:val="0"/>
          <w:sz w:val="20"/>
        </w:rPr>
      </w:pPr>
    </w:p>
    <w:p w14:paraId="12D538F1" w14:textId="684792E7" w:rsidR="00142A47" w:rsidRP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Бертон</w:t>
      </w:r>
      <w:r w:rsidR="001C0224" w:rsidRPr="001C0224">
        <w:rPr>
          <w:rStyle w:val="FootnoteReference"/>
          <w:rFonts w:ascii="Verdana" w:hAnsi="Verdana"/>
          <w:sz w:val="20"/>
        </w:rPr>
        <w:footnoteReference w:id="1"/>
      </w:r>
      <w:r w:rsidRPr="000F6A27">
        <w:rPr>
          <w:rFonts w:ascii="Verdana" w:hAnsi="Verdana"/>
          <w:sz w:val="20"/>
        </w:rPr>
        <w:t xml:space="preserve"> предвидел, какую деталь зубной врач отметит в первую очередь: поло</w:t>
      </w:r>
      <w:r w:rsidR="001C0224">
        <w:rPr>
          <w:rFonts w:ascii="Verdana" w:hAnsi="Verdana"/>
          <w:sz w:val="20"/>
        </w:rPr>
        <w:softHyphen/>
      </w:r>
      <w:r w:rsidRPr="000F6A27">
        <w:rPr>
          <w:rFonts w:ascii="Verdana" w:hAnsi="Verdana"/>
          <w:sz w:val="20"/>
        </w:rPr>
        <w:t>жен</w:t>
      </w:r>
      <w:r w:rsidR="001C0224">
        <w:rPr>
          <w:rFonts w:ascii="Verdana" w:hAnsi="Verdana"/>
          <w:sz w:val="20"/>
        </w:rPr>
        <w:softHyphen/>
      </w:r>
      <w:r w:rsidRPr="000F6A27">
        <w:rPr>
          <w:rFonts w:ascii="Verdana" w:hAnsi="Verdana"/>
          <w:sz w:val="20"/>
        </w:rPr>
        <w:t>ный по сану белый воротничок. Он везде и всюду привлекал внимание. Доктор стоял вполоборота к дверям, будто только-только надумал отвернуться. Его свежее лицо с тонкой ниточкой усов обратилось к Бертону, а серые глаза задержались на шее пациента чуть дольше, чем позволяла безупречная вежливость, но взгляд тут же скользнул выше, и одновременно с этим доктор сказал: «Здравствуйте!». Сделав шаг навстречу Бертону, он протянул для приветствия руку, которая оказалась на удивление мягкой.</w:t>
      </w:r>
    </w:p>
    <w:p w14:paraId="72314434" w14:textId="48AC7DB3" w:rsidR="00142A47" w:rsidRP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Вслед за тем стоматолог отметил, что вошедший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американец. За время пребывания в Оксфорде Бертон приучил себя говорить негромко, но даже шепот не смог бы замаскировать энергичные гласные, слегка растянутые концы фраз и те особенности произношения дифтонгов, которые сразу выделяют американский говор среди британского щебета. Как только Бертон поздоровался и извинился за опоздание (не сказав дурного слова о британских автобусах, хотя именно они были всему виной), он явственно представил, какие мысли пронеслись в голове у врача: «США… благочестивые отцы-пилигримы… католик? Нет, тогда был бы черный головной убор… улыбка искренняя… на резцах зубной камень».</w:t>
      </w:r>
    </w:p>
    <w:p w14:paraId="3ED137FE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Жестом пригласив Бертона сесть в кресло, доктор направился к раковине и, не глядя, стал мыть руки.</w:t>
      </w:r>
    </w:p>
    <w:p w14:paraId="2FBCEC6B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Вы из каких краев?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спросил он через плечо.</w:t>
      </w:r>
    </w:p>
    <w:p w14:paraId="5B42B794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Из какой части Штатов?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Бертону нравилось произносить «Штаты». Это звучало так всеохватно, так внушительно.</w:t>
      </w:r>
    </w:p>
    <w:p w14:paraId="183D9907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Да, именно. Или вы канадец?</w:t>
      </w:r>
    </w:p>
    <w:p w14:paraId="52AE3342" w14:textId="0E2471A5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Нет, я из Пенсильвании.</w:t>
      </w:r>
    </w:p>
    <w:p w14:paraId="57ED0108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Бертону не впервой было сидеть в зубоврачебном кресле, но еще не доводилось наблюдать из него такой приятный пейзаж. Огромный эркер выходил во внутренний дворик. Там росло два-три дерева (ивы, определил Бертон), а среди крон порхали и раскачивались черные клубки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птицы. Если не считать птиц, ветви были совершенно голыми. Сквозь их переплетение виднелся умытый небосвод, до которого, казалось, было рукой подать. Эти неуловимо-голубые клеточки неба, равно как и бурая, с намеком на ржавчину кирпичная стена, почти не добавляли цвета в общую картину.</w:t>
      </w:r>
    </w:p>
    <w:p w14:paraId="3A6C2CE5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Пенсильвания,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задумался вслух дантист, и по мере его приближения каждый слог звучал громче предыдущего.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Это на востоке?</w:t>
      </w:r>
    </w:p>
    <w:p w14:paraId="7EFC5B56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Скорее на северо-востоке. Вы представляете, где расположен Нью-Йорк?</w:t>
      </w:r>
    </w:p>
    <w:p w14:paraId="25D30346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Примерно.</w:t>
      </w:r>
    </w:p>
    <w:p w14:paraId="6741A970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Так вот: оттуда немного к западу. В общем и целом, нейтральный штат.</w:t>
      </w:r>
    </w:p>
    <w:p w14:paraId="58E43905" w14:textId="5D0E0BA5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Понимаю.</w:t>
      </w:r>
    </w:p>
    <w:p w14:paraId="3340E0DC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Дантист наклонился над Бертоном, которого приятно удивили два обстоятельства: во-первых, когда он открыл рот, доктор сказал «благодарю вас», а во-вторых, у самого доктора было необычайно ароматное дыхание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не то карамельное, не то пряное. Заглядывая в рот Бертону, он постучал зеркальцем по каждому из зубов. У стоматолога на лбу был закреплен электрический рефлектор, как у окулиста. За окном, среди ветвей, крупные черные птицы выполняли головокружительные трюки. Оказалось, глаза у дантиста не совсем серые: стоило ему прищуриться, как они сделались почти карими, а потом, когда он покосился в сторону лотка с инструментами, приобрели зеленоватый оттенок, какой бывает у камешков, лежащих на дне быстрой речки. Он поскреб зондом глазной зуб Бертона, но так деликатно, что это не вызвало болезненных ощущений.</w:t>
      </w:r>
    </w:p>
    <w:p w14:paraId="4365DC76" w14:textId="5AFF1463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Этот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в первую очередь.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Врач сделал пометку в чистой медицинской карте.</w:t>
      </w:r>
    </w:p>
    <w:p w14:paraId="439A70D7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Воспользовавшись паузой, Бертон сообщил информацию, которую держал в уме с самого начала:</w:t>
      </w:r>
    </w:p>
    <w:p w14:paraId="7D1BC734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8862D9" w:rsidRPr="000F6A27">
        <w:rPr>
          <w:rFonts w:ascii="Verdana" w:hAnsi="Verdana"/>
          <w:sz w:val="20"/>
        </w:rPr>
        <w:t>Пенсильвания дает более девяноста процентов мировой добычи антрацита.</w:t>
      </w:r>
    </w:p>
    <w:p w14:paraId="16139730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Вот как?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с явным недоверием произнес доктор. У подбородка Бертона опять возникли руки с зубоврачебными инструментами. Бертон открыл рот.</w:t>
      </w:r>
    </w:p>
    <w:p w14:paraId="3F9C7826" w14:textId="089BB86D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Благодарю вас,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сказал дантист.</w:t>
      </w:r>
    </w:p>
    <w:p w14:paraId="70BA2D62" w14:textId="707C0A47" w:rsidR="00142A47" w:rsidRP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Пока он осматривал полость рта, проверял твердые ткани зубов и ставил условные значки в карте, к Бертону отчасти вернулось душевное равновесие. В тот день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возможно, из-за предстоящего визита к стоматологу, да еще в чужой стране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он с раннего утра ощущал козни дьявола. К теплому, уютному запаху постели примешивалось сомнение; оно капало с холодных охристых стен скромного жилища, проникало даже в сновидения. Безмолвных свидетелей тщеты, которая шла вразрез с надеждами и доктринами, оказалось немало: домашние тапки, махровый халат, отражение в зеркале и, конечно, книги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тома в черных и коричневых переплетах, К. С. Льюис</w:t>
      </w:r>
      <w:r w:rsidR="001C0224" w:rsidRPr="001C0224">
        <w:rPr>
          <w:rStyle w:val="FootnoteReference"/>
          <w:rFonts w:ascii="Verdana" w:hAnsi="Verdana"/>
          <w:sz w:val="20"/>
        </w:rPr>
        <w:footnoteReference w:id="2"/>
      </w:r>
      <w:r w:rsidRPr="000F6A27">
        <w:rPr>
          <w:rFonts w:ascii="Verdana" w:hAnsi="Verdana"/>
          <w:sz w:val="20"/>
        </w:rPr>
        <w:t>, Карл Барт</w:t>
      </w:r>
      <w:r w:rsidR="001C0224" w:rsidRPr="001C0224">
        <w:rPr>
          <w:rStyle w:val="FootnoteReference"/>
          <w:rFonts w:ascii="Verdana" w:hAnsi="Verdana"/>
          <w:sz w:val="20"/>
        </w:rPr>
        <w:footnoteReference w:id="3"/>
      </w:r>
      <w:r w:rsidRPr="000F6A27">
        <w:rPr>
          <w:rFonts w:ascii="Verdana" w:hAnsi="Verdana"/>
          <w:sz w:val="20"/>
        </w:rPr>
        <w:t>, «Краткая антология Средневековья», Рэймонд Талли и Бертран Рассел</w:t>
      </w:r>
      <w:r w:rsidR="001C0224" w:rsidRPr="001C0224">
        <w:rPr>
          <w:rStyle w:val="FootnoteReference"/>
          <w:rFonts w:ascii="Verdana" w:hAnsi="Verdana"/>
          <w:sz w:val="20"/>
        </w:rPr>
        <w:footnoteReference w:id="4"/>
      </w:r>
      <w:r w:rsidRPr="000F6A27">
        <w:rPr>
          <w:rFonts w:ascii="Verdana" w:hAnsi="Verdana"/>
          <w:sz w:val="20"/>
        </w:rPr>
        <w:t>,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они мирно соседствовали друг с другом, словно непритязательные Беллок</w:t>
      </w:r>
      <w:r w:rsidR="001C0224" w:rsidRPr="001C0224">
        <w:rPr>
          <w:rStyle w:val="FootnoteReference"/>
          <w:rFonts w:ascii="Verdana" w:hAnsi="Verdana"/>
          <w:sz w:val="20"/>
        </w:rPr>
        <w:footnoteReference w:id="5"/>
      </w:r>
      <w:r w:rsidRPr="000F6A27">
        <w:rPr>
          <w:rFonts w:ascii="Verdana" w:hAnsi="Verdana"/>
          <w:sz w:val="20"/>
        </w:rPr>
        <w:t xml:space="preserve"> и Честертон</w:t>
      </w:r>
      <w:r w:rsidR="001C0224" w:rsidRPr="001C0224">
        <w:rPr>
          <w:rStyle w:val="FootnoteReference"/>
          <w:rFonts w:ascii="Verdana" w:hAnsi="Verdana"/>
          <w:sz w:val="20"/>
        </w:rPr>
        <w:footnoteReference w:id="6"/>
      </w:r>
      <w:r w:rsidRPr="000F6A27">
        <w:rPr>
          <w:rFonts w:ascii="Verdana" w:hAnsi="Verdana"/>
          <w:sz w:val="20"/>
        </w:rPr>
        <w:t>. Даже зубная щетка, которая в добрые дни помогала приобщиться к утренним таинствам, сегодня выступила вульгарной прислужницей гигиены, напомнив о богомерзком присутствии микробов. Легкомысленное бульканье водопроводных струй заглушило внеурочные молитвы Бертона.</w:t>
      </w:r>
    </w:p>
    <w:p w14:paraId="42E2A089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Запах карамели и гвоздики улетучился. Дантист, распрямив плечи, спрашивал:</w:t>
      </w:r>
    </w:p>
    <w:p w14:paraId="15282037" w14:textId="0B3576E6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Новокаин хорошо переносите?</w:t>
      </w:r>
    </w:p>
    <w:p w14:paraId="3F68902F" w14:textId="378729D1" w:rsidR="00142A47" w:rsidRP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Бертон пришел в замешательство. По его убеждению, только ленивый ум мог нынче отождествлять боль со злом. Ведь если вдуматься, боль предостерегает от порока и в силу этого являет собою добро. С другой стороны, облегчение чужой боли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это очевидная добродетель, возможно самая очевидная из всех добродетелей. А лелеять боль так же низко, как гоняться за удовольствиями. В то же время бегство от боли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признак малодушия.</w:t>
      </w:r>
    </w:p>
    <w:p w14:paraId="499655FE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По интонации дантиста ничего нельзя было определить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то ли он не дождался ответа, то ли просто решил переспросить:</w:t>
      </w:r>
    </w:p>
    <w:p w14:paraId="4EF01A98" w14:textId="276DD6A7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Ваш стоматолог вводит вам новокаин?</w:t>
      </w:r>
    </w:p>
    <w:p w14:paraId="4BFC22CE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Еще в ту пору, когда Бертон малолетним сорванцом бегал в заскорузлом комбинезончике, доктор Гриблинг уже делал ему уколы новокаина.</w:t>
      </w:r>
    </w:p>
    <w:p w14:paraId="67AAD4F1" w14:textId="22D01A65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Да.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Это короткое слово прозвучало резко, вызывающе. Бертон поспешил добавить: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По его мнению, у меня повышенная чувствительность.</w:t>
      </w:r>
    </w:p>
    <w:p w14:paraId="77648A71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Теперь получилось как-то манерно.</w:t>
      </w:r>
    </w:p>
    <w:p w14:paraId="74A649C9" w14:textId="672005DD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Займемся троечкой,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сказал доктор.</w:t>
      </w:r>
    </w:p>
    <w:p w14:paraId="25721667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Сердце у Бертона заколотилось, как оса в банке, потому что дантист поднялся со стула, подошел к раковине, совершил невидимое действо и вернулся с наполненным шприцем. На кончике иглы каким-то чудом удерживалась капля жидкости. Пока доктор стоял к нему спиной, Бертон уже открыл рот. Когда врач, занеся острие, обернулся, у него едва заметно дрогнула губа под тонкими усиками: такая истовость показалась ему необычной и даже забавной.</w:t>
      </w:r>
    </w:p>
    <w:p w14:paraId="2EA354ED" w14:textId="24D224F1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Будьте добры, пошире,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сказал он.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Благодарю вас.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Игла приближалась. Она мелькнула у Бертона под носом и скрылась из виду.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Сейчас будет немного чувствительно.</w:t>
      </w:r>
    </w:p>
    <w:p w14:paraId="27CEC7C6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Какая обходительность! Мгновенный укол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и от текучего, распирающего потока боли Бертон выпучил глаза; он увидел голые кроны, перепуганное бледное небо и черных птиц. Одна из них сидела на самой верхушке дерева; к ней присоединилась вторая, потом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ему было хорошо видно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на ту же ветку опустилась третья, ветка изогнулась крутым полумесяцем, и все три птицы, захлопав крыльями, исчезли из поля зрения.</w:t>
      </w:r>
    </w:p>
    <w:p w14:paraId="05BB096E" w14:textId="42D2B306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8862D9" w:rsidRPr="000F6A27">
        <w:rPr>
          <w:rFonts w:ascii="Verdana" w:hAnsi="Verdana"/>
          <w:sz w:val="20"/>
        </w:rPr>
        <w:t>Все, все.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На Бертона повеяло карамелью и гвоздикой.</w:t>
      </w:r>
    </w:p>
    <w:p w14:paraId="0A44B1F6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Дожидаясь, пока новокаин подействует, доктор завел неторопливую беседу с пациентом.</w:t>
      </w:r>
    </w:p>
    <w:p w14:paraId="30282587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Какими судьбами вы оказались в Оксфорде?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поинтересовался он.</w:t>
      </w:r>
    </w:p>
    <w:p w14:paraId="7C32EA94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Я занимаюсь научной работой.</w:t>
      </w:r>
    </w:p>
    <w:p w14:paraId="2054A786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Неужели? В какой же области?</w:t>
      </w:r>
    </w:p>
    <w:p w14:paraId="02A88F91" w14:textId="7EB43DAB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Пишу диссертацию о человеке по имени Ричард Хукер</w:t>
      </w:r>
      <w:r w:rsidR="001C0224" w:rsidRPr="001C0224">
        <w:rPr>
          <w:rStyle w:val="FootnoteReference"/>
          <w:rFonts w:ascii="Verdana" w:hAnsi="Verdana"/>
          <w:sz w:val="20"/>
        </w:rPr>
        <w:footnoteReference w:id="7"/>
      </w:r>
      <w:r w:rsidR="008862D9" w:rsidRPr="000F6A27">
        <w:rPr>
          <w:rFonts w:ascii="Verdana" w:hAnsi="Verdana"/>
          <w:sz w:val="20"/>
        </w:rPr>
        <w:t>.</w:t>
      </w:r>
    </w:p>
    <w:p w14:paraId="22F25485" w14:textId="17986247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Вот как?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Ответ вызвал у доктора такую же скептическую реакцию, как и данные о добыче антрацита в Пенсильвании.</w:t>
      </w:r>
    </w:p>
    <w:p w14:paraId="116BEADC" w14:textId="04D8BD8F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Ричард Хукер, «примерный, примитивный, примирительный», как отозвался о нем Уолтон</w:t>
      </w:r>
      <w:r w:rsidR="001C0224" w:rsidRPr="001C0224">
        <w:rPr>
          <w:rStyle w:val="FootnoteReference"/>
          <w:rFonts w:ascii="Verdana" w:hAnsi="Verdana"/>
          <w:sz w:val="20"/>
        </w:rPr>
        <w:footnoteReference w:id="8"/>
      </w:r>
      <w:r w:rsidRPr="000F6A27">
        <w:rPr>
          <w:rFonts w:ascii="Verdana" w:hAnsi="Verdana"/>
          <w:sz w:val="20"/>
        </w:rPr>
        <w:t>, занимал столь важное место в мире Бертона, что сомнение в его существо</w:t>
      </w:r>
      <w:r w:rsidR="001C0224">
        <w:rPr>
          <w:rFonts w:ascii="Verdana" w:hAnsi="Verdana"/>
          <w:sz w:val="20"/>
        </w:rPr>
        <w:softHyphen/>
      </w:r>
      <w:r w:rsidRPr="000F6A27">
        <w:rPr>
          <w:rFonts w:ascii="Verdana" w:hAnsi="Verdana"/>
          <w:sz w:val="20"/>
        </w:rPr>
        <w:t>вании было равносильно сомнению в существовании мира Бертона. Но когда Бертон пояснил: «Это английский теолог», в его голосе не было и тени досады или заносчивости. Ему довольно легко далась наука смирения. Впрочем, он отдавал себе отчет, что рассуждения о собственном смирении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это не что иное, как гордыня, а признание в себе гордыни дает повод для дальнейшего, более углубленного самопостижения. Можно было бы прямо сейчас поразмыслить об истоках этого греха, но дантист уже задал следующий вопрос:</w:t>
      </w:r>
    </w:p>
    <w:p w14:paraId="3ECAA408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Теолог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это богослов?</w:t>
      </w:r>
    </w:p>
    <w:p w14:paraId="6107FC9D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Совершенно верно.</w:t>
      </w:r>
    </w:p>
    <w:p w14:paraId="185FB516" w14:textId="0A72FE7C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Не могли бы вы процитировать что-нибудь из его трактатов?</w:t>
      </w:r>
    </w:p>
    <w:p w14:paraId="38B51D0E" w14:textId="5B6F3128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У Бертона были наготове ответы на стандартные вопросы («Когда он жил?»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«С 1554 по 1600 год»; «Чем прославился?»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«Попыткой примирить христианскую, то есть томистскую, политическую доктрину</w:t>
      </w:r>
      <w:r w:rsidR="001C0224" w:rsidRPr="001C0224">
        <w:rPr>
          <w:rStyle w:val="FootnoteReference"/>
          <w:rFonts w:ascii="Verdana" w:hAnsi="Verdana"/>
          <w:sz w:val="20"/>
        </w:rPr>
        <w:footnoteReference w:id="9"/>
      </w:r>
      <w:r w:rsidRPr="000F6A27">
        <w:rPr>
          <w:rFonts w:ascii="Verdana" w:hAnsi="Verdana"/>
          <w:sz w:val="20"/>
        </w:rPr>
        <w:t xml:space="preserve"> с реальным положением дел в эпоху правления Тюдоров; хотя эта задача покорилась ему лишь отчасти, он во многом предвосхитил ряд направлений современной политологии».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«Какова цель вашей работы?»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«Я попытаюсь выявить причины, которые помешали Хукеру принять платонизм эпохи Возрождения»), но сейчас он растерялся. На ум приходили какие-то обрывки фраз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«зримая Церковь», «неизменный закон», «весьма хрупкая способность», «папские предрассудки», а также не вполне ясного содержания термин «формалистичность»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все, что угодно, только не законченные высказывания.</w:t>
      </w:r>
    </w:p>
    <w:p w14:paraId="25BCB6B5" w14:textId="17287BA1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8862D9" w:rsidRPr="000F6A27">
        <w:rPr>
          <w:rFonts w:ascii="Verdana" w:hAnsi="Verdana"/>
          <w:sz w:val="20"/>
        </w:rPr>
        <w:t>В данный момент не могу вспомнить,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извинился он, касаясь пальцами стоячего воротничка, и в который раз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хотя уже можно было привыкнуть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поразился жесткости его непрерывной кромки.</w:t>
      </w:r>
    </w:p>
    <w:p w14:paraId="45D52B65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Такое признание, по всей видимости, ничуть не обескуражило дантиста.</w:t>
      </w:r>
    </w:p>
    <w:p w14:paraId="242DDF25" w14:textId="1DEE8E6C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Десна онемела?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спросил он.</w:t>
      </w:r>
    </w:p>
    <w:p w14:paraId="4F55AFCA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Бертон поворочал языком и сказал:</w:t>
      </w:r>
    </w:p>
    <w:p w14:paraId="4E972FED" w14:textId="2545B1C6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Онемела.</w:t>
      </w:r>
    </w:p>
    <w:p w14:paraId="0E02154A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Врач развернул бормашину; Бертон открыл рот.</w:t>
      </w:r>
    </w:p>
    <w:p w14:paraId="1086AFDE" w14:textId="00F75D93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Благодарю вас.</w:t>
      </w:r>
    </w:p>
    <w:p w14:paraId="1A1588A7" w14:textId="6704526C" w:rsidR="00142A47" w:rsidRP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Новокаин подействовал. Жужжание доносилось будто бы издалека, а боль оказалась не страшнее той, какую причиняет взрыв звезды, убийство индийского слона или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признался про себя Бертон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порка соседского мальчишки. Боль. Тут, несомненно, есть проблема. Он начал привычно рассуждать сам с собой. Творение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 xml:space="preserve">это результат стремления Творца создать из материи живые души. С точки зрения этики материя </w:t>
      </w:r>
      <w:r w:rsidRPr="000F6A27">
        <w:rPr>
          <w:rStyle w:val="0Text"/>
          <w:rFonts w:ascii="Verdana" w:hAnsi="Verdana"/>
          <w:sz w:val="20"/>
        </w:rPr>
        <w:t xml:space="preserve">per se </w:t>
      </w:r>
      <w:r w:rsidRPr="000F6A27">
        <w:rPr>
          <w:rFonts w:ascii="Verdana" w:hAnsi="Verdana"/>
          <w:sz w:val="20"/>
        </w:rPr>
        <w:t>нейтральна; если придать ей форму, она будет тяготеть к добру, но в ее природе заложено соперничество. Нет двух сущностей, которые могли бы находиться в одном месте в одно и то же время. Отсюда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боль. Но наши поступки не должны диктоваться сугубо материальными побуждениями. В самом деле, весь Его земной путь доказывал тщету соперничества за преходящие ценности, верно? С другой стороны, верно и то, что существует дьявол. А дьявол нарушает стройность мироздания. При этой мысли вниманием Бертона, естественно, овладели черные птицы. Они неустанно падали с неба и с деревьев, но почему-то лишь немногие взмывали ввысь.</w:t>
      </w:r>
    </w:p>
    <w:p w14:paraId="6562A83A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 xml:space="preserve">Дантист поменял бор. «Благодарю вас». Какие-то вещи Бертон сумел постичь. А какие-то не сумел: например, почему Он выжидал миллионы лет, пока из атома мучительно развивалась жизнь. С каким чувством Он наблюдал, как эти нелепые, упрямые твари выкарабкивались из болот и бессмысленно вымирали на долгом и тернистом пути превращения в Человека? Или взять звезды: такие далекие, просто насмешка над бесполезностью расстояний; теологи привычно рассуждают о бесконечности, но неужели она и впрямь </w:t>
      </w:r>
      <w:r w:rsidRPr="000F6A27">
        <w:rPr>
          <w:rStyle w:val="0Text"/>
          <w:rFonts w:ascii="Verdana" w:hAnsi="Verdana"/>
          <w:sz w:val="20"/>
        </w:rPr>
        <w:t xml:space="preserve">до такой степени </w:t>
      </w:r>
      <w:r w:rsidRPr="000F6A27">
        <w:rPr>
          <w:rFonts w:ascii="Verdana" w:hAnsi="Verdana"/>
          <w:sz w:val="20"/>
        </w:rPr>
        <w:t>бесконечна? Однажды Бертон спросил своего отца, верит ли тот в чистилище. «А как же?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незамедлительно выдал отец, ткнув мундштуком в направлении пола.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>Тут оно и есть, чистилище». Воспоминание о том давнем разговоре вызвало у Бертона чувство подавленности; поэтому, когда бор, пройдя сквозь броню анестезии, впился в нерв, боль приобрела видимость ответа и была встречена едва ли не с восторгом.</w:t>
      </w:r>
    </w:p>
    <w:p w14:paraId="6E41C29B" w14:textId="14DC9A98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Ну вот,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сказал дантист.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Будьте добры, сплюньте, пожалуйста.</w:t>
      </w:r>
    </w:p>
    <w:p w14:paraId="5F80E0AC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Он отвел бормашину в сторону, и Бертон понял, что больше она не понадобится. Какая деликатность!</w:t>
      </w:r>
    </w:p>
    <w:p w14:paraId="14B8DAD5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У вас во дворе, я вижу, настоящее царство пернатых,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сказал Бертон.</w:t>
      </w:r>
    </w:p>
    <w:p w14:paraId="050F9994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Мы их подкармливаем,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объяснил дантист, растирая амальгаму для пломбы в маленьком толстостенном тигле.</w:t>
      </w:r>
    </w:p>
    <w:p w14:paraId="3F3D5F24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Что это за черные птицы?</w:t>
      </w:r>
    </w:p>
    <w:p w14:paraId="1830E6AA" w14:textId="3077AB5D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Скворцы. Невероятно прожорливы. Вечно отнимают корм у малиновок.</w:t>
      </w:r>
    </w:p>
    <w:p w14:paraId="270DCBCB" w14:textId="77777777" w:rsidR="00142A47" w:rsidRP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Только теперь Бертон заметил, что среди ветвей мелькают комочки поменьше и пошустрее, но не такие многочисленные и не такие деловитые, как скворцы. Он стал приглядываться к одной из таких пташек, которая ни минуты не сидела без движения: она то расплывалась, словно клякса, то набухала, как почка, то поворачивалась в профиль и становилась похожей на керамический кувшинчик работы Пикассо. Благодаря этим наблюдениям его разум освободился от всяческих мыслей и не реагировал ровным счетом ни на что, даже на скрип растираемой амальгамы.</w:t>
      </w:r>
    </w:p>
    <w:p w14:paraId="575001E3" w14:textId="74A080AD" w:rsidR="00142A47" w:rsidRP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Когда Бертон очнулся, его вниманием безраздельно завладели инструменты на лотке: щипцы, зонды, боры, ватные шарики; на столике стояла небьющаяся банка с ватой и спиртовка под металлическим колпачком; на эмалированной этажерке подле его локтя ждали своего часа десятки каких-то полезных приспособлений; дальше начиналась облицованная кафелем стена, потом оконная рама, потом знакомая картина за окном</w:t>
      </w:r>
      <w:r w:rsidR="000F6A27">
        <w:rPr>
          <w:rFonts w:ascii="Verdana" w:hAnsi="Verdana"/>
          <w:sz w:val="20"/>
        </w:rPr>
        <w:t xml:space="preserve"> — </w:t>
      </w:r>
      <w:r w:rsidRPr="000F6A27">
        <w:rPr>
          <w:rFonts w:ascii="Verdana" w:hAnsi="Verdana"/>
          <w:sz w:val="20"/>
        </w:rPr>
        <w:t xml:space="preserve">все это охватили его органы чувств на волне душевного подъема и жажды деятельности. Такое ощущение частенько накатывало на Бертона в детстве, но с годами посещало его все реже и реже. Пришлось подавить в себе </w:t>
      </w:r>
      <w:r w:rsidRPr="000F6A27">
        <w:rPr>
          <w:rFonts w:ascii="Verdana" w:hAnsi="Verdana"/>
          <w:sz w:val="20"/>
        </w:rPr>
        <w:lastRenderedPageBreak/>
        <w:t>желание рассмеяться и схватить что-нибудь со столика; даже улыбка, обращенная к доктору, пропала втуне, поскольку тот смотрел только на кусочек амальгамы, поддетый острием какого-то инструмента, по форме напоминающего клюшку для гольфа.</w:t>
      </w:r>
    </w:p>
    <w:p w14:paraId="336544D2" w14:textId="264EABD5" w:rsidR="00142A47" w:rsidRP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Амальгама благополучно достигла места назначения. Бертону пришло в голову, что мир, как и музыка, держится на противоборстве. Дерево растет снизу вверх, а сила тяжести давит на него сверху вниз; птица вытесняет воздух, а воздух неизбежно сжимает птицу. В голове замелькали непрошеные воспоминания: как он в раннем детстве подверг страшным пыткам резинового утенка Дональда; как играл в беседке из виноградной лозы во дворе родительского дома; как уважали в городе его отца; как выглядел залитый солнцем парк; как звучала фраза Макса Бирбома</w:t>
      </w:r>
      <w:r w:rsidR="001C0224" w:rsidRPr="001C0224">
        <w:rPr>
          <w:rStyle w:val="FootnoteReference"/>
          <w:rFonts w:ascii="Verdana" w:hAnsi="Verdana"/>
          <w:sz w:val="20"/>
        </w:rPr>
        <w:footnoteReference w:id="10"/>
      </w:r>
      <w:r w:rsidRPr="000F6A27">
        <w:rPr>
          <w:rFonts w:ascii="Verdana" w:hAnsi="Verdana"/>
          <w:sz w:val="20"/>
        </w:rPr>
        <w:t xml:space="preserve"> насчет того, что надписанный твоей рукой конверт становится чужим, проехав в почтовой карете.</w:t>
      </w:r>
    </w:p>
    <w:p w14:paraId="6A90CC4B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Стоматолог кашлянул. От простуды кашель совсем не такой; так может кашлянуть лишь тот, кто сделал свое дело и теперь волен прочистить горло.</w:t>
      </w:r>
    </w:p>
    <w:p w14:paraId="67393B3A" w14:textId="4FFA5028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Будьте добры, прополощите, пожалуйста, и сплюньте.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Он указал на стакан, наполненный чем-то розовым.</w:t>
      </w:r>
    </w:p>
    <w:p w14:paraId="072064BA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Почему-то раньше Бертон им не воспользовался; зато теперь, набрав в рот немного жидкости (довольно приятной, но, конечно, не такой приятной, как дыхание врача), он поболтал ее во рту и выпустил в белоснежную плевательницу, стараясь не издавать одиозных звуков.</w:t>
      </w:r>
    </w:p>
    <w:p w14:paraId="2F72D013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Боюсь, вам понадобится прийти еще раза три-четыре,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сказал доктор, изучив записи в медицинской карте.</w:t>
      </w:r>
    </w:p>
    <w:p w14:paraId="51605555" w14:textId="62A52CD3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Прекрасно.</w:t>
      </w:r>
    </w:p>
    <w:p w14:paraId="4E2A3CFF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Усики дантиста едва заметно поползли в стороны.</w:t>
      </w:r>
    </w:p>
    <w:p w14:paraId="3054C5E9" w14:textId="4572E611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Записаться можно у мисс Левистон.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Он опускал боры один за другим в гнезда соответствующей величины.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Как вы думаете, чем объясняется такое… мм… посредственное состояние ваших зубов?</w:t>
      </w:r>
    </w:p>
    <w:p w14:paraId="2E04ACAB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Бертон задумался. Ему хотелось высказать свою признательность, благословить этого человека, но поскольку сделать это традиционным способом было бы весьма затруднительно, он решил отблагодарить доктора внимательным отношением:</w:t>
      </w:r>
    </w:p>
    <w:p w14:paraId="0AA91DFA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Дело, видимо, в том, что по части зубоврачебной помощи Пенсильвания отстает от других штатов.</w:t>
      </w:r>
    </w:p>
    <w:p w14:paraId="202B4346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В самом деле? С чем же это связано?</w:t>
      </w:r>
    </w:p>
    <w:p w14:paraId="3946C798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Трудно сказать. Насколько мне известно, самые лучшие зубы у южан. В южных штатах едят много продуктов, богатых кальцием,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то ли рыбу, то ли корнеплоды вместе с зеленью, то ли еще что-то.</w:t>
      </w:r>
    </w:p>
    <w:p w14:paraId="228ED7CD" w14:textId="6B63ECF4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Ясно.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Дантист посторонился, чтобы Бертон мог беспрепятственно выбраться из кресла.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Ну, до встречи.</w:t>
      </w:r>
    </w:p>
    <w:p w14:paraId="020DEE7E" w14:textId="77777777" w:rsidR="000F6A27" w:rsidRDefault="008862D9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Бертон подумал, что обмениваться рукопожатием дважды за одно посещение было бы излишне. Уже в дверях он обернулся:</w:t>
      </w:r>
    </w:p>
    <w:p w14:paraId="4514C725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Знаете, доктор… э-э…</w:t>
      </w:r>
    </w:p>
    <w:p w14:paraId="0400E91A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Меррит,</w:t>
      </w:r>
      <w:r>
        <w:rPr>
          <w:rFonts w:ascii="Verdana" w:hAnsi="Verdana"/>
          <w:sz w:val="20"/>
        </w:rPr>
        <w:t xml:space="preserve"> — </w:t>
      </w:r>
      <w:r w:rsidR="008862D9" w:rsidRPr="000F6A27">
        <w:rPr>
          <w:rFonts w:ascii="Verdana" w:hAnsi="Verdana"/>
          <w:sz w:val="20"/>
        </w:rPr>
        <w:t>подсказал дантист.</w:t>
      </w:r>
    </w:p>
    <w:p w14:paraId="1C8C9CA6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Я вспомнил цитату из Хукера. Правда, короткую.</w:t>
      </w:r>
    </w:p>
    <w:p w14:paraId="691F6F37" w14:textId="77777777" w:rsid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Интересно.</w:t>
      </w:r>
    </w:p>
    <w:p w14:paraId="1009FDD1" w14:textId="75FA741C" w:rsidR="00142A47" w:rsidRPr="000F6A27" w:rsidRDefault="000F6A27" w:rsidP="000F6A27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8862D9" w:rsidRPr="000F6A27">
        <w:rPr>
          <w:rFonts w:ascii="Verdana" w:hAnsi="Verdana"/>
          <w:sz w:val="20"/>
        </w:rPr>
        <w:t>«Допускаю, что мы предрасположены, способны и готовы забыть Бога; но готов ли Бог забыть нас? Наш разум переменчив; переменчив ли Его разум?»</w:t>
      </w:r>
    </w:p>
    <w:p w14:paraId="3FA4F806" w14:textId="16A70086" w:rsidR="00142A47" w:rsidRPr="001C0224" w:rsidRDefault="008862D9" w:rsidP="001C022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0F6A27">
        <w:rPr>
          <w:rFonts w:ascii="Verdana" w:hAnsi="Verdana"/>
          <w:sz w:val="20"/>
        </w:rPr>
        <w:t>Доктор Меррит улыбнулся. Каждый из двоих застыл в той же неуверенной позе, что и при появлении Бертона в кабинете. Теперь Бертону тоже настал черед улыбнуться. За окном малиновки вместе со скворцами выполняли маневры, больше похожие на игру.</w:t>
      </w:r>
      <w:bookmarkStart w:id="1" w:name="10"/>
      <w:r w:rsidR="001307BA" w:rsidRPr="001307BA">
        <w:rPr>
          <w:rFonts w:ascii="Verdana" w:hAnsi="Verdana"/>
          <w:sz w:val="20"/>
          <w:lang w:val="ru-RU"/>
        </w:rPr>
        <w:t xml:space="preserve"> </w:t>
      </w:r>
      <w:bookmarkEnd w:id="1"/>
    </w:p>
    <w:sectPr w:rsidR="00142A47" w:rsidRPr="001C0224" w:rsidSect="001C02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2DA8F" w14:textId="77777777" w:rsidR="00205BE2" w:rsidRDefault="00205BE2" w:rsidP="000F6A27">
      <w:pPr>
        <w:spacing w:line="240" w:lineRule="auto"/>
        <w:ind w:firstLine="480"/>
      </w:pPr>
      <w:r>
        <w:separator/>
      </w:r>
    </w:p>
  </w:endnote>
  <w:endnote w:type="continuationSeparator" w:id="0">
    <w:p w14:paraId="1641F54C" w14:textId="77777777" w:rsidR="00205BE2" w:rsidRDefault="00205BE2" w:rsidP="000F6A27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C172" w14:textId="77777777" w:rsidR="000F6A27" w:rsidRDefault="000F6A27" w:rsidP="00E52E78">
    <w:pPr>
      <w:pStyle w:val="Footer"/>
      <w:framePr w:wrap="around" w:vAnchor="text" w:hAnchor="margin" w:xAlign="right" w:y="1"/>
      <w:ind w:firstLine="48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9815C3E" w14:textId="77777777" w:rsidR="000F6A27" w:rsidRDefault="000F6A27" w:rsidP="000F6A27">
    <w:pPr>
      <w:pStyle w:val="Footer"/>
      <w:ind w:right="360" w:firstLine="4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0826" w14:textId="24C1C774" w:rsidR="000F6A27" w:rsidRPr="001C0224" w:rsidRDefault="001C0224" w:rsidP="000F6A27">
    <w:pPr>
      <w:pStyle w:val="Footer"/>
      <w:ind w:right="360" w:firstLineChars="0" w:firstLine="0"/>
      <w:rPr>
        <w:rFonts w:ascii="Arial" w:hAnsi="Arial" w:cs="Arial"/>
        <w:color w:val="999999"/>
        <w:sz w:val="20"/>
      </w:rPr>
    </w:pPr>
    <w:r w:rsidRPr="001C022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AB85D" w14:textId="77777777" w:rsidR="000F6A27" w:rsidRDefault="000F6A27">
    <w:pPr>
      <w:pStyle w:val="Footer"/>
      <w:ind w:firstLine="4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437DB" w14:textId="77777777" w:rsidR="00205BE2" w:rsidRDefault="00205BE2" w:rsidP="000F6A27">
      <w:pPr>
        <w:spacing w:line="240" w:lineRule="auto"/>
        <w:ind w:firstLine="480"/>
      </w:pPr>
      <w:r>
        <w:separator/>
      </w:r>
    </w:p>
  </w:footnote>
  <w:footnote w:type="continuationSeparator" w:id="0">
    <w:p w14:paraId="05EDF398" w14:textId="77777777" w:rsidR="00205BE2" w:rsidRDefault="00205BE2" w:rsidP="000F6A27">
      <w:pPr>
        <w:spacing w:line="240" w:lineRule="auto"/>
        <w:ind w:firstLine="480"/>
      </w:pPr>
      <w:r>
        <w:continuationSeparator/>
      </w:r>
    </w:p>
  </w:footnote>
  <w:footnote w:id="1">
    <w:p w14:paraId="5E5B2629" w14:textId="22187935" w:rsidR="001C0224" w:rsidRPr="001C0224" w:rsidRDefault="001C0224" w:rsidP="001C0224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1C0224">
        <w:rPr>
          <w:rStyle w:val="FootnoteReference"/>
        </w:rPr>
        <w:footnoteRef/>
      </w:r>
      <w:r>
        <w:t xml:space="preserve"> </w:t>
      </w:r>
      <w:r w:rsidRPr="001C0224">
        <w:rPr>
          <w:rStyle w:val="0Text"/>
          <w:rFonts w:ascii="Calibri" w:hAnsi="Calibri" w:cs="Calibri"/>
        </w:rPr>
        <w:t>Бертон.</w:t>
      </w:r>
      <w:r>
        <w:rPr>
          <w:rStyle w:val="0Text"/>
          <w:rFonts w:ascii="Calibri" w:hAnsi="Calibri" w:cs="Calibri"/>
        </w:rPr>
        <w:t xml:space="preserve"> — </w:t>
      </w:r>
      <w:r w:rsidRPr="001C0224">
        <w:rPr>
          <w:rFonts w:ascii="Calibri" w:hAnsi="Calibri" w:cs="Calibri"/>
        </w:rPr>
        <w:t>Имя центрального персонажа</w:t>
      </w:r>
      <w:r>
        <w:rPr>
          <w:rFonts w:ascii="Calibri" w:hAnsi="Calibri" w:cs="Calibri"/>
        </w:rPr>
        <w:t xml:space="preserve"> — </w:t>
      </w:r>
      <w:r w:rsidRPr="001C0224">
        <w:rPr>
          <w:rFonts w:ascii="Calibri" w:hAnsi="Calibri" w:cs="Calibri"/>
        </w:rPr>
        <w:t>намек на Роберта Бертона (1577—1640), английского философа-моралиста, автора знаменитого трактата «Анатомия меланхолии» (1621).</w:t>
      </w:r>
    </w:p>
  </w:footnote>
  <w:footnote w:id="2">
    <w:p w14:paraId="662E4FA3" w14:textId="1FB4AACC" w:rsidR="001C0224" w:rsidRPr="001C0224" w:rsidRDefault="001C0224" w:rsidP="001C0224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1C0224">
        <w:rPr>
          <w:rStyle w:val="FootnoteReference"/>
        </w:rPr>
        <w:footnoteRef/>
      </w:r>
      <w:r>
        <w:t xml:space="preserve"> </w:t>
      </w:r>
      <w:r w:rsidRPr="001C0224">
        <w:rPr>
          <w:rStyle w:val="0Text"/>
          <w:rFonts w:ascii="Calibri" w:hAnsi="Calibri" w:cs="Calibri"/>
        </w:rPr>
        <w:t xml:space="preserve">Льюис Клайв Стейплз </w:t>
      </w:r>
      <w:r w:rsidRPr="001C0224">
        <w:rPr>
          <w:rFonts w:ascii="Calibri" w:hAnsi="Calibri" w:cs="Calibri"/>
        </w:rPr>
        <w:t>(1898—1963)</w:t>
      </w:r>
      <w:r>
        <w:rPr>
          <w:rFonts w:ascii="Calibri" w:hAnsi="Calibri" w:cs="Calibri"/>
        </w:rPr>
        <w:t xml:space="preserve"> — </w:t>
      </w:r>
      <w:r w:rsidRPr="001C0224">
        <w:rPr>
          <w:rFonts w:ascii="Calibri" w:hAnsi="Calibri" w:cs="Calibri"/>
        </w:rPr>
        <w:t>английский писатель, литературный критик, теолог.</w:t>
      </w:r>
    </w:p>
  </w:footnote>
  <w:footnote w:id="3">
    <w:p w14:paraId="0564FCA9" w14:textId="053DB718" w:rsidR="001C0224" w:rsidRPr="001C0224" w:rsidRDefault="001C0224" w:rsidP="001C0224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1C0224">
        <w:rPr>
          <w:rStyle w:val="FootnoteReference"/>
        </w:rPr>
        <w:footnoteRef/>
      </w:r>
      <w:r>
        <w:t xml:space="preserve"> </w:t>
      </w:r>
      <w:r w:rsidRPr="001C0224">
        <w:rPr>
          <w:rStyle w:val="0Text"/>
          <w:rFonts w:ascii="Calibri" w:hAnsi="Calibri" w:cs="Calibri"/>
        </w:rPr>
        <w:t xml:space="preserve">Барт Карл </w:t>
      </w:r>
      <w:r w:rsidRPr="001C0224">
        <w:rPr>
          <w:rFonts w:ascii="Calibri" w:hAnsi="Calibri" w:cs="Calibri"/>
        </w:rPr>
        <w:t>(1886—1968)</w:t>
      </w:r>
      <w:r>
        <w:rPr>
          <w:rFonts w:ascii="Calibri" w:hAnsi="Calibri" w:cs="Calibri"/>
        </w:rPr>
        <w:t xml:space="preserve"> — </w:t>
      </w:r>
      <w:r w:rsidRPr="001C0224">
        <w:rPr>
          <w:rFonts w:ascii="Calibri" w:hAnsi="Calibri" w:cs="Calibri"/>
        </w:rPr>
        <w:t>крупнейший швейцарский теолог, реформатор протестантской мысли.</w:t>
      </w:r>
    </w:p>
  </w:footnote>
  <w:footnote w:id="4">
    <w:p w14:paraId="6B66F101" w14:textId="13DD038F" w:rsidR="001C0224" w:rsidRPr="001C0224" w:rsidRDefault="001C0224" w:rsidP="001C0224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1C0224">
        <w:rPr>
          <w:rStyle w:val="FootnoteReference"/>
        </w:rPr>
        <w:footnoteRef/>
      </w:r>
      <w:r>
        <w:t xml:space="preserve"> </w:t>
      </w:r>
      <w:r w:rsidRPr="001C0224">
        <w:rPr>
          <w:rStyle w:val="0Text"/>
          <w:rFonts w:ascii="Calibri" w:hAnsi="Calibri" w:cs="Calibri"/>
        </w:rPr>
        <w:t xml:space="preserve">Рассел Бертран </w:t>
      </w:r>
      <w:r w:rsidRPr="001C0224">
        <w:rPr>
          <w:rFonts w:ascii="Calibri" w:hAnsi="Calibri" w:cs="Calibri"/>
        </w:rPr>
        <w:t>(1872—1970)</w:t>
      </w:r>
      <w:r>
        <w:rPr>
          <w:rFonts w:ascii="Calibri" w:hAnsi="Calibri" w:cs="Calibri"/>
        </w:rPr>
        <w:t xml:space="preserve"> — </w:t>
      </w:r>
      <w:r w:rsidRPr="001C0224">
        <w:rPr>
          <w:rFonts w:ascii="Calibri" w:hAnsi="Calibri" w:cs="Calibri"/>
        </w:rPr>
        <w:t>британский философ, публицист, математик и общественный деятель.</w:t>
      </w:r>
    </w:p>
  </w:footnote>
  <w:footnote w:id="5">
    <w:p w14:paraId="33CFF873" w14:textId="0BE79414" w:rsidR="001C0224" w:rsidRPr="001C0224" w:rsidRDefault="001C0224" w:rsidP="001C0224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1C0224">
        <w:rPr>
          <w:rStyle w:val="FootnoteReference"/>
        </w:rPr>
        <w:footnoteRef/>
      </w:r>
      <w:r>
        <w:t xml:space="preserve"> </w:t>
      </w:r>
      <w:r w:rsidRPr="001C0224">
        <w:rPr>
          <w:rStyle w:val="0Text"/>
          <w:rFonts w:ascii="Calibri" w:hAnsi="Calibri" w:cs="Calibri"/>
        </w:rPr>
        <w:t xml:space="preserve">Беллок Джозеф Хилери </w:t>
      </w:r>
      <w:r w:rsidRPr="001C0224">
        <w:rPr>
          <w:rFonts w:ascii="Calibri" w:hAnsi="Calibri" w:cs="Calibri"/>
        </w:rPr>
        <w:t>(1870—1953)</w:t>
      </w:r>
      <w:r>
        <w:rPr>
          <w:rFonts w:ascii="Calibri" w:hAnsi="Calibri" w:cs="Calibri"/>
        </w:rPr>
        <w:t xml:space="preserve"> — </w:t>
      </w:r>
      <w:r w:rsidRPr="001C0224">
        <w:rPr>
          <w:rFonts w:ascii="Calibri" w:hAnsi="Calibri" w:cs="Calibri"/>
        </w:rPr>
        <w:t>английский писатель, историк, защитник католицизма.</w:t>
      </w:r>
    </w:p>
  </w:footnote>
  <w:footnote w:id="6">
    <w:p w14:paraId="61A342EC" w14:textId="02012175" w:rsidR="001C0224" w:rsidRPr="001C0224" w:rsidRDefault="001C0224" w:rsidP="001C0224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1C0224">
        <w:rPr>
          <w:rStyle w:val="FootnoteReference"/>
        </w:rPr>
        <w:footnoteRef/>
      </w:r>
      <w:r>
        <w:t xml:space="preserve"> </w:t>
      </w:r>
      <w:r w:rsidRPr="001C0224">
        <w:rPr>
          <w:rStyle w:val="0Text"/>
          <w:rFonts w:ascii="Calibri" w:hAnsi="Calibri" w:cs="Calibri"/>
        </w:rPr>
        <w:t xml:space="preserve">Честертон Гилберт Кит </w:t>
      </w:r>
      <w:r w:rsidRPr="001C0224">
        <w:rPr>
          <w:rFonts w:ascii="Calibri" w:hAnsi="Calibri" w:cs="Calibri"/>
        </w:rPr>
        <w:t>(1874—1936)</w:t>
      </w:r>
      <w:r>
        <w:rPr>
          <w:rFonts w:ascii="Calibri" w:hAnsi="Calibri" w:cs="Calibri"/>
        </w:rPr>
        <w:t xml:space="preserve"> — </w:t>
      </w:r>
      <w:r w:rsidRPr="001C0224">
        <w:rPr>
          <w:rFonts w:ascii="Calibri" w:hAnsi="Calibri" w:cs="Calibri"/>
        </w:rPr>
        <w:t>английский писатель, мыслитель, отстаивал принципы католической ортодоксии. Испытал влияние Беллока.</w:t>
      </w:r>
    </w:p>
  </w:footnote>
  <w:footnote w:id="7">
    <w:p w14:paraId="63AECA12" w14:textId="790788AA" w:rsidR="001C0224" w:rsidRPr="001C0224" w:rsidRDefault="001C0224" w:rsidP="001C0224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1C0224">
        <w:rPr>
          <w:rStyle w:val="FootnoteReference"/>
        </w:rPr>
        <w:footnoteRef/>
      </w:r>
      <w:r>
        <w:t xml:space="preserve"> </w:t>
      </w:r>
      <w:r w:rsidRPr="001C0224">
        <w:rPr>
          <w:rStyle w:val="0Text"/>
          <w:rFonts w:ascii="Calibri" w:hAnsi="Calibri" w:cs="Calibri"/>
        </w:rPr>
        <w:t xml:space="preserve">Ричард Хукер </w:t>
      </w:r>
      <w:r w:rsidRPr="001C0224">
        <w:rPr>
          <w:rFonts w:ascii="Calibri" w:hAnsi="Calibri" w:cs="Calibri"/>
        </w:rPr>
        <w:t>(1547—1600)</w:t>
      </w:r>
      <w:r>
        <w:rPr>
          <w:rFonts w:ascii="Calibri" w:hAnsi="Calibri" w:cs="Calibri"/>
        </w:rPr>
        <w:t xml:space="preserve"> — </w:t>
      </w:r>
      <w:r w:rsidRPr="001C0224">
        <w:rPr>
          <w:rFonts w:ascii="Calibri" w:hAnsi="Calibri" w:cs="Calibri"/>
        </w:rPr>
        <w:t>английский теолог и религиозный деятель Елизаветинской эпохи, теоретик англиканства.</w:t>
      </w:r>
    </w:p>
  </w:footnote>
  <w:footnote w:id="8">
    <w:p w14:paraId="40C3CCC1" w14:textId="3CFA4C91" w:rsidR="001C0224" w:rsidRPr="001C0224" w:rsidRDefault="001C0224" w:rsidP="001C0224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1C0224">
        <w:rPr>
          <w:rStyle w:val="FootnoteReference"/>
        </w:rPr>
        <w:footnoteRef/>
      </w:r>
      <w:r>
        <w:t xml:space="preserve"> </w:t>
      </w:r>
      <w:r w:rsidRPr="001C0224">
        <w:rPr>
          <w:rStyle w:val="0Text"/>
          <w:rFonts w:ascii="Calibri" w:hAnsi="Calibri" w:cs="Calibri"/>
        </w:rPr>
        <w:t xml:space="preserve">Уолтон Исаак </w:t>
      </w:r>
      <w:r w:rsidRPr="001C0224">
        <w:rPr>
          <w:rFonts w:ascii="Calibri" w:hAnsi="Calibri" w:cs="Calibri"/>
        </w:rPr>
        <w:t>(1593—1683)</w:t>
      </w:r>
      <w:r>
        <w:rPr>
          <w:rFonts w:ascii="Calibri" w:hAnsi="Calibri" w:cs="Calibri"/>
        </w:rPr>
        <w:t xml:space="preserve"> — </w:t>
      </w:r>
      <w:r w:rsidRPr="001C0224">
        <w:rPr>
          <w:rFonts w:ascii="Calibri" w:hAnsi="Calibri" w:cs="Calibri"/>
        </w:rPr>
        <w:t>автор жизнеописания Хукера (1665).</w:t>
      </w:r>
    </w:p>
  </w:footnote>
  <w:footnote w:id="9">
    <w:p w14:paraId="74F3769E" w14:textId="0141FB35" w:rsidR="001C0224" w:rsidRPr="001C0224" w:rsidRDefault="001C0224" w:rsidP="001C0224">
      <w:pPr>
        <w:pStyle w:val="Heading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Lines="0" w:afterLines="0" w:after="60" w:line="240" w:lineRule="auto"/>
        <w:jc w:val="both"/>
        <w:rPr>
          <w:rFonts w:ascii="Calibri" w:hAnsi="Calibri" w:cs="Calibri"/>
          <w:b w:val="0"/>
          <w:bCs w:val="0"/>
          <w:sz w:val="20"/>
        </w:rPr>
      </w:pPr>
      <w:r w:rsidRPr="001C0224">
        <w:rPr>
          <w:rStyle w:val="FootnoteReference"/>
          <w:b w:val="0"/>
          <w:bCs w:val="0"/>
          <w:sz w:val="20"/>
          <w:szCs w:val="20"/>
        </w:rPr>
        <w:footnoteRef/>
      </w:r>
      <w:r w:rsidRPr="001C0224">
        <w:rPr>
          <w:b w:val="0"/>
          <w:bCs w:val="0"/>
          <w:sz w:val="20"/>
          <w:szCs w:val="20"/>
        </w:rPr>
        <w:t xml:space="preserve"> </w:t>
      </w:r>
      <w:r w:rsidRPr="001C0224">
        <w:rPr>
          <w:rStyle w:val="0Text"/>
          <w:rFonts w:ascii="Calibri" w:hAnsi="Calibri" w:cs="Calibri"/>
          <w:b w:val="0"/>
          <w:bCs w:val="0"/>
          <w:sz w:val="20"/>
        </w:rPr>
        <w:t xml:space="preserve">Томизм (лат. </w:t>
      </w:r>
      <w:r w:rsidRPr="001C0224">
        <w:rPr>
          <w:rFonts w:ascii="Calibri" w:hAnsi="Calibri" w:cs="Calibri"/>
          <w:b w:val="0"/>
          <w:bCs w:val="0"/>
          <w:sz w:val="20"/>
        </w:rPr>
        <w:t>Thomas</w:t>
      </w:r>
      <w:r>
        <w:rPr>
          <w:rFonts w:ascii="Calibri" w:hAnsi="Calibri" w:cs="Calibri"/>
          <w:sz w:val="20"/>
        </w:rPr>
        <w:t xml:space="preserve"> — </w:t>
      </w:r>
      <w:r w:rsidRPr="001C0224">
        <w:rPr>
          <w:rFonts w:ascii="Calibri" w:hAnsi="Calibri" w:cs="Calibri"/>
          <w:b w:val="0"/>
          <w:bCs w:val="0"/>
          <w:sz w:val="20"/>
        </w:rPr>
        <w:t>Фома)</w:t>
      </w:r>
      <w:r>
        <w:rPr>
          <w:rFonts w:ascii="Calibri" w:hAnsi="Calibri" w:cs="Calibri"/>
          <w:sz w:val="20"/>
        </w:rPr>
        <w:t xml:space="preserve"> — </w:t>
      </w:r>
      <w:r w:rsidRPr="001C0224">
        <w:rPr>
          <w:rFonts w:ascii="Calibri" w:hAnsi="Calibri" w:cs="Calibri"/>
          <w:b w:val="0"/>
          <w:bCs w:val="0"/>
          <w:sz w:val="20"/>
        </w:rPr>
        <w:t>ведущее направление Католической церкви, основанное Фомой Аквинским (1225 или 1226</w:t>
      </w:r>
      <w:r w:rsidRPr="001C0224">
        <w:rPr>
          <w:rFonts w:ascii="Calibri" w:hAnsi="Calibri" w:cs="Calibri"/>
          <w:sz w:val="20"/>
        </w:rPr>
        <w:t>—</w:t>
      </w:r>
      <w:r w:rsidRPr="001C0224">
        <w:rPr>
          <w:rFonts w:ascii="Calibri" w:hAnsi="Calibri" w:cs="Calibri"/>
          <w:b w:val="0"/>
          <w:bCs w:val="0"/>
          <w:sz w:val="20"/>
        </w:rPr>
        <w:t>1274). Основной принцип философии Фомы</w:t>
      </w:r>
      <w:r>
        <w:rPr>
          <w:rFonts w:ascii="Calibri" w:hAnsi="Calibri" w:cs="Calibri"/>
          <w:sz w:val="20"/>
        </w:rPr>
        <w:t xml:space="preserve"> — </w:t>
      </w:r>
      <w:r w:rsidRPr="001C0224">
        <w:rPr>
          <w:rFonts w:ascii="Calibri" w:hAnsi="Calibri" w:cs="Calibri"/>
          <w:b w:val="0"/>
          <w:bCs w:val="0"/>
          <w:sz w:val="20"/>
        </w:rPr>
        <w:t>гармония веры и разума. Все существующее укладывается в иерархический порядок, созданный Богом. Неотомизм</w:t>
      </w:r>
      <w:r>
        <w:rPr>
          <w:rFonts w:ascii="Calibri" w:hAnsi="Calibri" w:cs="Calibri"/>
          <w:sz w:val="20"/>
        </w:rPr>
        <w:t xml:space="preserve"> — </w:t>
      </w:r>
      <w:r w:rsidRPr="001C0224">
        <w:rPr>
          <w:rFonts w:ascii="Calibri" w:hAnsi="Calibri" w:cs="Calibri"/>
          <w:b w:val="0"/>
          <w:bCs w:val="0"/>
          <w:sz w:val="20"/>
        </w:rPr>
        <w:t>наиболее авторитетное течение современной Католической церкви. Статус официальной доктрины получил в 1879 г. после опубликования энциклики Папы Льва XIII «Aeterni patris». Неотомизм представляет собой обновленную версию томизма, усвоившего и переработавшего идеи и категории герменевтики, философской антропологии, экзистенциализма и др.</w:t>
      </w:r>
    </w:p>
    <w:p w14:paraId="53BDBA20" w14:textId="3B1A9378" w:rsidR="001C0224" w:rsidRPr="001C0224" w:rsidRDefault="001C0224" w:rsidP="001C0224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1C0224">
        <w:rPr>
          <w:rFonts w:ascii="Calibri" w:hAnsi="Calibri" w:cs="Calibri"/>
        </w:rPr>
        <w:t>Крупнейшие представители неотомизма: Ж. Маритен, Э. Жильсон (Франция), Э. Корет, И. Меснер (Австрия), Ю. М. Бохеньский, В. Бруггер, А. Демпф, И. Б. Лотц, К. Ранер (ФРГ) и др. Неотомизм утверждает, что основой сущего и многообразия форм мира является невыразимое божественное бытие. Метафизика неотомизма представляет собой обстоятельный анализ соотношения Бога и сотворенного мира. Общество рассматривается неотомистами как «земной град», как сверхличность, объединяющая отдельные личности. Ему надлежит развиваться в соответствии с вечными ценностными принципами, которые могут трактоваться по-разному в зависимости от конкретной ситуации. Необходим постоянный диалог Церкви как носителя абсолютных ценностей и общества. Неотомизм утверждает важность внесения высших религиозных ценностей в современную культуру. На этом строится его политическая доктрина. Ориентированность на абсолютные ценности, по мысли неотомистов, обеспечит обществу примирение классовых противоречий, политический плюрализм, соблюдение прав человека и демократических свобод. Критикуя капиталистический индивидуализм и коммунистический коллективизм, неотомизм таким образом предлагает «третий путь».</w:t>
      </w:r>
    </w:p>
  </w:footnote>
  <w:footnote w:id="10">
    <w:p w14:paraId="3322D4B5" w14:textId="7A56FC04" w:rsidR="001C0224" w:rsidRPr="001C0224" w:rsidRDefault="001C0224" w:rsidP="001C0224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1C0224">
        <w:rPr>
          <w:rStyle w:val="FootnoteReference"/>
        </w:rPr>
        <w:footnoteRef/>
      </w:r>
      <w:r>
        <w:t xml:space="preserve"> </w:t>
      </w:r>
      <w:r w:rsidRPr="001C0224">
        <w:rPr>
          <w:rStyle w:val="0Text"/>
          <w:rFonts w:ascii="Calibri" w:hAnsi="Calibri" w:cs="Calibri"/>
        </w:rPr>
        <w:t xml:space="preserve">Бирбом Макс </w:t>
      </w:r>
      <w:r w:rsidRPr="001C0224">
        <w:rPr>
          <w:rFonts w:ascii="Calibri" w:hAnsi="Calibri" w:cs="Calibri"/>
        </w:rPr>
        <w:t>(1872—1956)</w:t>
      </w:r>
      <w:r>
        <w:rPr>
          <w:rFonts w:ascii="Calibri" w:hAnsi="Calibri" w:cs="Calibri"/>
        </w:rPr>
        <w:t xml:space="preserve"> — </w:t>
      </w:r>
      <w:r w:rsidRPr="001C0224">
        <w:rPr>
          <w:rFonts w:ascii="Calibri" w:hAnsi="Calibri" w:cs="Calibri"/>
        </w:rPr>
        <w:t>английский писатель и карикатурист.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82F66" w14:textId="77777777" w:rsidR="000F6A27" w:rsidRDefault="000F6A27">
    <w:pPr>
      <w:pStyle w:val="Header"/>
      <w:ind w:firstLine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1B46" w14:textId="2D1BF4FE" w:rsidR="000F6A27" w:rsidRPr="001C0224" w:rsidRDefault="001C0224" w:rsidP="000F6A27">
    <w:pPr>
      <w:pStyle w:val="Header"/>
      <w:ind w:firstLineChars="0" w:firstLine="0"/>
      <w:rPr>
        <w:rFonts w:ascii="Arial" w:hAnsi="Arial" w:cs="Arial"/>
        <w:color w:val="999999"/>
        <w:sz w:val="20"/>
      </w:rPr>
    </w:pPr>
    <w:r w:rsidRPr="001C022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4403" w14:textId="77777777" w:rsidR="000F6A27" w:rsidRDefault="000F6A27">
    <w:pPr>
      <w:pStyle w:val="Header"/>
      <w:ind w:firstLine="4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2B556A"/>
    <w:multiLevelType w:val="hybridMultilevel"/>
    <w:tmpl w:val="15468BBA"/>
    <w:name w:val="List 1"/>
    <w:lvl w:ilvl="0" w:tplc="06FA1532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698ECF5C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7B40D18C">
      <w:numFmt w:val="decimal"/>
      <w:lvlText w:val=""/>
      <w:lvlJc w:val="left"/>
    </w:lvl>
    <w:lvl w:ilvl="3" w:tplc="6374EAF6">
      <w:numFmt w:val="decimal"/>
      <w:lvlText w:val=""/>
      <w:lvlJc w:val="left"/>
    </w:lvl>
    <w:lvl w:ilvl="4" w:tplc="67A6A43E">
      <w:numFmt w:val="decimal"/>
      <w:lvlText w:val=""/>
      <w:lvlJc w:val="left"/>
    </w:lvl>
    <w:lvl w:ilvl="5" w:tplc="67D601B2">
      <w:numFmt w:val="decimal"/>
      <w:lvlText w:val=""/>
      <w:lvlJc w:val="left"/>
    </w:lvl>
    <w:lvl w:ilvl="6" w:tplc="5D864B38">
      <w:numFmt w:val="decimal"/>
      <w:lvlText w:val=""/>
      <w:lvlJc w:val="left"/>
    </w:lvl>
    <w:lvl w:ilvl="7" w:tplc="2060579E">
      <w:numFmt w:val="decimal"/>
      <w:lvlText w:val=""/>
      <w:lvlJc w:val="left"/>
    </w:lvl>
    <w:lvl w:ilvl="8" w:tplc="A8A8C14E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A47"/>
    <w:rsid w:val="000F6A27"/>
    <w:rsid w:val="001307BA"/>
    <w:rsid w:val="00142A47"/>
    <w:rsid w:val="001C0224"/>
    <w:rsid w:val="00205BE2"/>
    <w:rsid w:val="0088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4C30B2"/>
  <w15:docId w15:val="{2AC006F3-8B52-473C-A04D-4AC9ACF6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ru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8" w:lineRule="atLeast"/>
      <w:ind w:firstLineChars="200" w:firstLine="200"/>
      <w:jc w:val="both"/>
    </w:pPr>
    <w:rPr>
      <w:rFonts w:ascii="Cambria" w:eastAsia="Cambria" w:hAnsi="Cambria" w:cs="Times New Roman"/>
      <w:color w:val="000000"/>
      <w:sz w:val="24"/>
      <w:szCs w:val="24"/>
      <w:lang w:bidi="ar-SA"/>
    </w:rPr>
  </w:style>
  <w:style w:type="paragraph" w:styleId="Heading1">
    <w:name w:val="heading 1"/>
    <w:basedOn w:val="Normal"/>
    <w:uiPriority w:val="9"/>
    <w:qFormat/>
    <w:pPr>
      <w:pBdr>
        <w:top w:val="single" w:sz="3" w:space="0" w:color="000000"/>
        <w:left w:val="single" w:sz="3" w:space="0" w:color="000000"/>
        <w:bottom w:val="single" w:sz="3" w:space="0" w:color="000000"/>
        <w:right w:val="single" w:sz="3" w:space="0" w:color="000000"/>
      </w:pBdr>
      <w:shd w:val="clear" w:color="auto" w:fill="E7E7E7"/>
      <w:spacing w:beforeLines="67" w:afterLines="67" w:line="480" w:lineRule="atLeast"/>
      <w:ind w:firstLineChars="0" w:firstLine="0"/>
      <w:jc w:val="left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pBdr>
        <w:top w:val="single" w:sz="3" w:space="0" w:color="808080"/>
        <w:left w:val="single" w:sz="3" w:space="0" w:color="808080"/>
        <w:bottom w:val="single" w:sz="3" w:space="0" w:color="808080"/>
        <w:right w:val="single" w:sz="3" w:space="0" w:color="808080"/>
      </w:pBdr>
      <w:shd w:val="clear" w:color="auto" w:fill="F4F4F4"/>
      <w:spacing w:beforeLines="133" w:afterLines="133"/>
      <w:ind w:firstLineChars="0" w:firstLine="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2">
    <w:name w:val="Para 2"/>
    <w:basedOn w:val="Normal"/>
    <w:qFormat/>
    <w:pPr>
      <w:ind w:firstLineChars="0" w:firstLine="0"/>
    </w:pPr>
    <w:rPr>
      <w:color w:val="0000FF"/>
    </w:rPr>
  </w:style>
  <w:style w:type="paragraph" w:customStyle="1" w:styleId="Para3">
    <w:name w:val="Para 3"/>
    <w:basedOn w:val="Normal"/>
    <w:qFormat/>
    <w:rPr>
      <w:rFonts w:cs="Cambria"/>
    </w:rPr>
  </w:style>
  <w:style w:type="paragraph" w:customStyle="1" w:styleId="Para4">
    <w:name w:val="Para 4"/>
    <w:basedOn w:val="Normal"/>
    <w:qFormat/>
    <w:pPr>
      <w:ind w:left="100" w:right="100" w:firstLineChars="0" w:firstLine="0"/>
    </w:pPr>
    <w:rPr>
      <w:rFonts w:cs="Cambria"/>
    </w:rPr>
  </w:style>
  <w:style w:type="character" w:customStyle="1" w:styleId="0Text">
    <w:name w:val="0 Text"/>
    <w:rPr>
      <w:i/>
      <w:iCs/>
    </w:rPr>
  </w:style>
  <w:style w:type="character" w:customStyle="1" w:styleId="1Text">
    <w:name w:val="1 Text"/>
    <w:rPr>
      <w:color w:val="0000FF"/>
      <w:sz w:val="18"/>
      <w:szCs w:val="18"/>
      <w:u w:val="none"/>
      <w:vertAlign w:val="superscript"/>
    </w:rPr>
  </w:style>
  <w:style w:type="paragraph" w:customStyle="1" w:styleId="0Block">
    <w:name w:val="0 Block"/>
    <w:pPr>
      <w:pBdr>
        <w:top w:val="inset" w:sz="3" w:space="0" w:color="auto"/>
      </w:pBdr>
      <w:spacing w:beforeLines="50" w:afterLines="50" w:line="288" w:lineRule="atLeast"/>
      <w:jc w:val="both"/>
    </w:pPr>
    <w:rPr>
      <w:rFonts w:cs="Times New Roman"/>
      <w:lang w:bidi="ar-SA"/>
    </w:rPr>
  </w:style>
  <w:style w:type="paragraph" w:customStyle="1" w:styleId="1Block">
    <w:name w:val="1 Block"/>
    <w:basedOn w:val="0Block"/>
    <w:pPr>
      <w:pBdr>
        <w:top w:val="none" w:sz="8" w:space="0" w:color="auto"/>
        <w:left w:val="none" w:sz="8" w:space="0" w:color="auto"/>
        <w:bottom w:val="none" w:sz="8" w:space="0" w:color="auto"/>
        <w:right w:val="none" w:sz="8" w:space="0" w:color="auto"/>
      </w:pBdr>
    </w:pPr>
  </w:style>
  <w:style w:type="paragraph" w:styleId="Header">
    <w:name w:val="header"/>
    <w:basedOn w:val="Normal"/>
    <w:link w:val="HeaderChar"/>
    <w:uiPriority w:val="99"/>
    <w:unhideWhenUsed/>
    <w:rsid w:val="000F6A27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A27"/>
    <w:rPr>
      <w:rFonts w:ascii="Cambria" w:eastAsia="Cambria" w:hAnsi="Cambria" w:cs="Times New Roman"/>
      <w:color w:val="000000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0F6A27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A27"/>
    <w:rPr>
      <w:rFonts w:ascii="Cambria" w:eastAsia="Cambria" w:hAnsi="Cambria" w:cs="Times New Roman"/>
      <w:color w:val="000000"/>
      <w:sz w:val="24"/>
      <w:szCs w:val="24"/>
      <w:lang w:bidi="ar-SA"/>
    </w:rPr>
  </w:style>
  <w:style w:type="character" w:styleId="PageNumber">
    <w:name w:val="page number"/>
    <w:basedOn w:val="DefaultParagraphFont"/>
    <w:uiPriority w:val="99"/>
    <w:semiHidden/>
    <w:unhideWhenUsed/>
    <w:rsid w:val="000F6A27"/>
  </w:style>
  <w:style w:type="paragraph" w:styleId="FootnoteText">
    <w:name w:val="footnote text"/>
    <w:basedOn w:val="Normal"/>
    <w:link w:val="FootnoteTextChar"/>
    <w:uiPriority w:val="99"/>
    <w:semiHidden/>
    <w:unhideWhenUsed/>
    <w:rsid w:val="001C022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0224"/>
    <w:rPr>
      <w:rFonts w:ascii="Cambria" w:eastAsia="Cambria" w:hAnsi="Cambria" w:cs="Times New Roman"/>
      <w:color w:val="000000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1C02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2231</Words>
  <Characters>13365</Characters>
  <Application>Microsoft Office Word</Application>
  <DocSecurity>0</DocSecurity>
  <Lines>252</Lines>
  <Paragraphs>97</Paragraphs>
  <ScaleCrop>false</ScaleCrop>
  <Manager>Andrey Piskunov</Manager>
  <Company>Библиотека «Артефакт»</Company>
  <LinksUpToDate>false</LinksUpToDate>
  <CharactersWithSpaces>15499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Доктора и доктрины</dc:title>
  <dc:subject/>
  <dc:creator>Джон Апдайк</dc:creator>
  <cp:keywords/>
  <dc:description/>
  <cp:lastModifiedBy>Andrey Piskunov</cp:lastModifiedBy>
  <cp:revision>4</cp:revision>
  <dcterms:created xsi:type="dcterms:W3CDTF">2025-04-05T01:27:00Z</dcterms:created>
  <dcterms:modified xsi:type="dcterms:W3CDTF">2025-04-05T01:54:00Z</dcterms:modified>
  <cp:category/>
  <dc:language>ru</dc:language>
</cp:coreProperties>
</file>