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D25" w:rsidRPr="00BB5297" w:rsidRDefault="00E25D25" w:rsidP="00BB5297">
      <w:pPr>
        <w:pStyle w:val="Heading1"/>
        <w:widowControl/>
        <w:suppressAutoHyphens/>
        <w:jc w:val="both"/>
        <w:rPr>
          <w:rFonts w:ascii="Verdana" w:hAnsi="Verdana"/>
          <w:color w:val="000000"/>
          <w:lang w:val="en-US"/>
        </w:rPr>
      </w:pPr>
      <w:r w:rsidRPr="00BB5297">
        <w:rPr>
          <w:rFonts w:ascii="Verdana" w:hAnsi="Verdana"/>
          <w:color w:val="000000"/>
          <w:lang w:val="en-US"/>
        </w:rPr>
        <w:t>Об особых винах</w:t>
      </w:r>
    </w:p>
    <w:p w:rsidR="00E25D25" w:rsidRPr="00BB5297" w:rsidRDefault="00E25D25" w:rsidP="00BB5297">
      <w:pPr>
        <w:widowControl/>
        <w:suppressAutoHyphens/>
        <w:ind w:firstLine="0"/>
        <w:rPr>
          <w:rFonts w:ascii="Verdana" w:hAnsi="Verdana"/>
          <w:color w:val="000000"/>
          <w:lang w:val="en-US"/>
        </w:rPr>
      </w:pPr>
      <w:r w:rsidRPr="00BB5297">
        <w:rPr>
          <w:rFonts w:ascii="Verdana" w:hAnsi="Verdana"/>
          <w:color w:val="000000"/>
          <w:lang w:val="en-US"/>
        </w:rPr>
        <w:t>Карел Чапек</w:t>
      </w:r>
      <w:r w:rsidR="00BB5297" w:rsidRPr="00BB5297">
        <w:rPr>
          <w:rFonts w:ascii="Verdana" w:hAnsi="Verdana"/>
          <w:color w:val="000000"/>
          <w:lang w:val="en-US"/>
        </w:rPr>
        <w:cr/>
      </w:r>
    </w:p>
    <w:p w:rsidR="00E25D25" w:rsidRPr="00BB5297" w:rsidRDefault="00E25D25" w:rsidP="00BB529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25D25" w:rsidRPr="00BB5297" w:rsidRDefault="00E25D25" w:rsidP="00BB529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5297">
        <w:rPr>
          <w:rFonts w:ascii="Verdana" w:hAnsi="Verdana"/>
          <w:color w:val="000000"/>
          <w:sz w:val="20"/>
          <w:lang w:val="en-US"/>
        </w:rPr>
        <w:t>Когда</w:t>
      </w:r>
      <w:r w:rsidRPr="00BB5297">
        <w:rPr>
          <w:rFonts w:ascii="Verdana" w:hAnsi="Verdana"/>
          <w:color w:val="000000"/>
          <w:sz w:val="20"/>
          <w:lang w:val="en-US"/>
        </w:rPr>
        <w:noBreakHyphen/>
        <w:t>то я мечтал перепробовать в течение своей жизни все вина, какие у нас здесь есть, так же как мечтал увидеть все страны, сколько их ни на есть на земле. Ни то, ни другое желание у меня, конечно, полностью до сих пор не сбылось; но с тех пор, как я познакомился со специальной терминологией характеристик вина, я испытываю искушение даже придумывать новые сорта вин.</w:t>
      </w:r>
    </w:p>
    <w:p w:rsidR="00E25D25" w:rsidRPr="00BB5297" w:rsidRDefault="00E25D25" w:rsidP="00BB529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5297">
        <w:rPr>
          <w:rFonts w:ascii="Verdana" w:hAnsi="Verdana"/>
          <w:color w:val="000000"/>
          <w:sz w:val="20"/>
          <w:lang w:val="en-US"/>
        </w:rPr>
        <w:t>Дело в том, что специалисты в области виноделия говорят о винах как о живых существах, даже прямо как о людях, так что маленько забираются в мою епархию: ведь человеческие свойства и достоинства и есть предмет писательского интереса. Так, крупные светила могут говорить о винах своеобразных и винах элегантных; им знакомы вина высокие и энергичные или вина мягкие, полные, богатые. Это вино послабей, зато оно элегантно и мило, другое простое, но с живинкой и приятное; третье же теплое и мягкое, четвертое</w:t>
      </w:r>
      <w:r w:rsidR="008C631B" w:rsidRPr="00BB5297">
        <w:rPr>
          <w:rFonts w:ascii="Verdana" w:hAnsi="Verdana"/>
          <w:color w:val="000000"/>
          <w:sz w:val="20"/>
          <w:lang w:val="en-US"/>
        </w:rPr>
        <w:t xml:space="preserve"> — </w:t>
      </w:r>
      <w:r w:rsidRPr="00BB5297">
        <w:rPr>
          <w:rFonts w:ascii="Verdana" w:hAnsi="Verdana"/>
          <w:color w:val="000000"/>
          <w:sz w:val="20"/>
          <w:lang w:val="en-US"/>
        </w:rPr>
        <w:t>гармоничное, это в теле, то бархатистое, а есть еще круглые и резкие; бывают вина в лучшем возрасте и молодые, и такие, что уже перешагнули свою вершину, и т.</w:t>
      </w:r>
      <w:r w:rsidR="00BB5297">
        <w:rPr>
          <w:rFonts w:ascii="Verdana" w:hAnsi="Verdana"/>
          <w:color w:val="000000"/>
          <w:sz w:val="20"/>
          <w:lang w:val="en-US"/>
        </w:rPr>
        <w:t> </w:t>
      </w:r>
      <w:r w:rsidRPr="00BB5297">
        <w:rPr>
          <w:rFonts w:ascii="Verdana" w:hAnsi="Verdana"/>
          <w:color w:val="000000"/>
          <w:sz w:val="20"/>
          <w:lang w:val="en-US"/>
        </w:rPr>
        <w:t>д.</w:t>
      </w:r>
    </w:p>
    <w:p w:rsidR="00E25D25" w:rsidRPr="00BB5297" w:rsidRDefault="00E25D25" w:rsidP="00BB529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5297">
        <w:rPr>
          <w:rFonts w:ascii="Verdana" w:hAnsi="Verdana"/>
          <w:color w:val="000000"/>
          <w:sz w:val="20"/>
          <w:lang w:val="en-US"/>
        </w:rPr>
        <w:t>Я собирал всю эту терминологию винных качеств, пока меня вдруг не осенило, что из таких метких словечек можно составлять, придумывать и изобретать абсолютно новые, небывалые вина. Если вино может быть в теле, то почему бы не быть вину стройному, грациозному, даже немножко тощему? (Конечно, это белое.) Или я могу представить себе вино крепкое, атлетического сложения; вино низенькое, но коренастое и упругое; винцо сухое и жилистое, но отважное, как д’Артаньян, и прочное, как ремень. Есть вина сангвинические и вина меланхолические; но я бы желал попробовать, например, вина темперамента флегматического или вина с натурой нежной, мечтательной и созерцательной. Если есть вина элегантные и благородные, то почему бы не встретиться мне с вином потрепанным, но мудрым, как Сократ? Я хотел бы, чтобы одно из вин имело философские основы, а другое было не только своеобразным и энергичным, но чтобы из него била трезвая деловитость и практическая предприимчивость. Мне доставило бы удовольствие продегустировать вино с характером уравновешенным и отрешенным.</w:t>
      </w:r>
    </w:p>
    <w:p w:rsidR="008C631B" w:rsidRPr="00BB5297" w:rsidRDefault="00E25D25" w:rsidP="00BB529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5297">
        <w:rPr>
          <w:rFonts w:ascii="Verdana" w:hAnsi="Verdana"/>
          <w:color w:val="000000"/>
          <w:sz w:val="20"/>
          <w:lang w:val="en-US"/>
        </w:rPr>
        <w:t>И зашел бы я в винный погребок и сказал так:</w:t>
      </w:r>
    </w:p>
    <w:p w:rsidR="008C631B" w:rsidRPr="00BB5297" w:rsidRDefault="008C631B" w:rsidP="00BB529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5297">
        <w:rPr>
          <w:rFonts w:ascii="Verdana" w:hAnsi="Verdana"/>
          <w:color w:val="000000"/>
          <w:sz w:val="20"/>
          <w:lang w:val="en-US"/>
        </w:rPr>
        <w:t>— </w:t>
      </w:r>
      <w:r w:rsidR="00E25D25" w:rsidRPr="00BB5297">
        <w:rPr>
          <w:rFonts w:ascii="Verdana" w:hAnsi="Verdana"/>
          <w:color w:val="000000"/>
          <w:sz w:val="20"/>
          <w:lang w:val="en-US"/>
        </w:rPr>
        <w:t>Почтеннейший, я бы хотел выпить вина,</w:t>
      </w:r>
      <w:r w:rsidRPr="00BB5297">
        <w:rPr>
          <w:rFonts w:ascii="Verdana" w:hAnsi="Verdana"/>
          <w:color w:val="000000"/>
          <w:sz w:val="20"/>
          <w:lang w:val="en-US"/>
        </w:rPr>
        <w:t xml:space="preserve"> — </w:t>
      </w:r>
      <w:r w:rsidR="00E25D25" w:rsidRPr="00BB5297">
        <w:rPr>
          <w:rFonts w:ascii="Verdana" w:hAnsi="Verdana"/>
          <w:color w:val="000000"/>
          <w:sz w:val="20"/>
          <w:lang w:val="en-US"/>
        </w:rPr>
        <w:t>как бы это вам объяснить?</w:t>
      </w:r>
      <w:r w:rsidRPr="00BB5297">
        <w:rPr>
          <w:rFonts w:ascii="Verdana" w:hAnsi="Verdana"/>
          <w:color w:val="000000"/>
          <w:sz w:val="20"/>
          <w:lang w:val="en-US"/>
        </w:rPr>
        <w:t xml:space="preserve"> — </w:t>
      </w:r>
      <w:r w:rsidR="00E25D25" w:rsidRPr="00BB5297">
        <w:rPr>
          <w:rFonts w:ascii="Verdana" w:hAnsi="Verdana"/>
          <w:color w:val="000000"/>
          <w:sz w:val="20"/>
          <w:lang w:val="en-US"/>
        </w:rPr>
        <w:t>вина серьезного, отнюдь не легкомысленного юного фанфарона, но зрелого и испытанного и в то же время, понимаете, полного веры, оптимизма и бодрости; вина, разбирающегося в искусстве, начитанного и повидавшего мир; в нем должна быть и некоторая трагичность, как в бетховенском «Adagio», но при этом чуточка снисходительности и самая малость улыбки…</w:t>
      </w:r>
    </w:p>
    <w:p w:rsidR="00E25D25" w:rsidRPr="00BB5297" w:rsidRDefault="008C631B" w:rsidP="00BB529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5297">
        <w:rPr>
          <w:rFonts w:ascii="Verdana" w:hAnsi="Verdana"/>
          <w:color w:val="000000"/>
          <w:sz w:val="20"/>
          <w:lang w:val="en-US"/>
        </w:rPr>
        <w:t>— </w:t>
      </w:r>
      <w:r w:rsidR="00E25D25" w:rsidRPr="00BB5297">
        <w:rPr>
          <w:rFonts w:ascii="Verdana" w:hAnsi="Verdana"/>
          <w:color w:val="000000"/>
          <w:sz w:val="20"/>
          <w:lang w:val="en-US"/>
        </w:rPr>
        <w:t>Сию минуту, сударь.</w:t>
      </w:r>
    </w:p>
    <w:p w:rsidR="00E25D25" w:rsidRPr="00BB5297" w:rsidRDefault="00E25D25" w:rsidP="00BB529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p w:rsidR="00E25D25" w:rsidRPr="00BB5297" w:rsidRDefault="00E25D25" w:rsidP="00BB5297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BB5297">
        <w:rPr>
          <w:rFonts w:ascii="Verdana" w:hAnsi="Verdana"/>
          <w:i/>
          <w:iCs/>
          <w:color w:val="000000"/>
          <w:sz w:val="20"/>
          <w:lang w:val="en-US"/>
        </w:rPr>
        <w:t>1930</w:t>
      </w:r>
    </w:p>
    <w:sectPr w:rsidR="00E25D25" w:rsidRPr="00BB5297" w:rsidSect="00BB5297">
      <w:headerReference w:type="default" r:id="rId6"/>
      <w:footerReference w:type="even" r:id="rId7"/>
      <w:footerReference w:type="default" r:id="rId8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3944" w:rsidRDefault="00E03944" w:rsidP="008C631B">
      <w:r>
        <w:separator/>
      </w:r>
    </w:p>
  </w:endnote>
  <w:endnote w:type="continuationSeparator" w:id="0">
    <w:p w:rsidR="00E03944" w:rsidRDefault="00E03944" w:rsidP="008C63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297" w:rsidRDefault="00BB5297" w:rsidP="00FC521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631B" w:rsidRDefault="008C631B" w:rsidP="00BB529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5297" w:rsidRPr="00BB5297" w:rsidRDefault="00BB5297" w:rsidP="00FC5215">
    <w:pPr>
      <w:pStyle w:val="Footer"/>
      <w:framePr w:wrap="around" w:vAnchor="text" w:hAnchor="margin" w:xAlign="right" w:y="1"/>
      <w:rPr>
        <w:rStyle w:val="PageNumber"/>
        <w:rFonts w:ascii="Arial" w:hAnsi="Arial" w:cs="Arial"/>
        <w:color w:val="999999"/>
        <w:sz w:val="20"/>
      </w:rPr>
    </w:pPr>
    <w:r w:rsidRPr="00BB5297">
      <w:rPr>
        <w:rStyle w:val="PageNumber"/>
        <w:rFonts w:ascii="Arial" w:hAnsi="Arial" w:cs="Arial"/>
        <w:color w:val="999999"/>
        <w:sz w:val="20"/>
      </w:rPr>
      <w:fldChar w:fldCharType="begin"/>
    </w:r>
    <w:r w:rsidRPr="00BB5297">
      <w:rPr>
        <w:rStyle w:val="PageNumber"/>
        <w:rFonts w:ascii="Arial" w:hAnsi="Arial" w:cs="Arial"/>
        <w:color w:val="999999"/>
        <w:sz w:val="20"/>
      </w:rPr>
      <w:instrText xml:space="preserve">PAGE  </w:instrText>
    </w:r>
    <w:r w:rsidRPr="00BB5297">
      <w:rPr>
        <w:rStyle w:val="PageNumber"/>
        <w:rFonts w:ascii="Arial" w:hAnsi="Arial" w:cs="Arial"/>
        <w:color w:val="999999"/>
        <w:sz w:val="20"/>
      </w:rPr>
      <w:fldChar w:fldCharType="separate"/>
    </w:r>
    <w:r>
      <w:rPr>
        <w:rStyle w:val="PageNumber"/>
        <w:rFonts w:ascii="Arial" w:hAnsi="Arial" w:cs="Arial"/>
        <w:noProof/>
        <w:color w:val="999999"/>
        <w:sz w:val="20"/>
      </w:rPr>
      <w:t>1</w:t>
    </w:r>
    <w:r w:rsidRPr="00BB5297">
      <w:rPr>
        <w:rStyle w:val="PageNumber"/>
        <w:rFonts w:ascii="Arial" w:hAnsi="Arial" w:cs="Arial"/>
        <w:color w:val="999999"/>
        <w:sz w:val="20"/>
      </w:rPr>
      <w:fldChar w:fldCharType="end"/>
    </w:r>
  </w:p>
  <w:p w:rsidR="008C631B" w:rsidRPr="00BB5297" w:rsidRDefault="00BB5297" w:rsidP="00BB5297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BB5297">
      <w:rPr>
        <w:rFonts w:ascii="Arial" w:hAnsi="Arial" w:cs="Arial"/>
        <w:color w:val="999999"/>
        <w:sz w:val="20"/>
      </w:rPr>
      <w:t>Библиотека «Артефакт» — http://artefact.lib.ru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3944" w:rsidRDefault="00E03944" w:rsidP="008C631B">
      <w:r>
        <w:separator/>
      </w:r>
    </w:p>
  </w:footnote>
  <w:footnote w:type="continuationSeparator" w:id="0">
    <w:p w:rsidR="00E03944" w:rsidRDefault="00E03944" w:rsidP="008C63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631B" w:rsidRPr="00BB5297" w:rsidRDefault="00BB5297" w:rsidP="00BB5297">
    <w:pPr>
      <w:pStyle w:val="Header"/>
      <w:ind w:firstLine="0"/>
      <w:rPr>
        <w:rFonts w:ascii="Arial" w:hAnsi="Arial" w:cs="Arial"/>
        <w:color w:val="999999"/>
        <w:sz w:val="20"/>
      </w:rPr>
    </w:pPr>
    <w:r w:rsidRPr="00BB5297">
      <w:rPr>
        <w:rFonts w:ascii="Arial" w:hAnsi="Arial" w:cs="Arial"/>
        <w:color w:val="999999"/>
        <w:sz w:val="20"/>
      </w:rPr>
      <w:t>Библиотека «Артефакт» — http://artefact.lib.ru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5D25"/>
    <w:rsid w:val="008C631B"/>
    <w:rsid w:val="00BB5297"/>
    <w:rsid w:val="00E03944"/>
    <w:rsid w:val="00E25D25"/>
    <w:rsid w:val="00E422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28D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4228D"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4228D"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E4228D"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E4228D"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rsid w:val="00E4228D"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rsid w:val="00E4228D"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sid w:val="00E4228D"/>
    <w:rPr>
      <w:rFonts w:ascii="Cambria" w:eastAsia="Times New Roman" w:hAnsi="Cambria" w:cs="Times New Roman"/>
      <w:b/>
      <w:bCs/>
      <w:kern w:val="32"/>
      <w:sz w:val="32"/>
      <w:szCs w:val="32"/>
      <w:lang w:val="ru-RU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sid w:val="00E4228D"/>
    <w:rPr>
      <w:rFonts w:ascii="Cambria" w:eastAsia="Times New Roman" w:hAnsi="Cambria" w:cs="Times New Roman"/>
      <w:b/>
      <w:bCs/>
      <w:i/>
      <w:iCs/>
      <w:sz w:val="28"/>
      <w:szCs w:val="28"/>
      <w:lang w:val="ru-RU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sid w:val="00E4228D"/>
    <w:rPr>
      <w:rFonts w:ascii="Cambria" w:eastAsia="Times New Roman" w:hAnsi="Cambria" w:cs="Times New Roman"/>
      <w:b/>
      <w:bCs/>
      <w:sz w:val="26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sid w:val="00E4228D"/>
    <w:rPr>
      <w:rFonts w:cs="Times New Roman"/>
      <w:b/>
      <w:bCs/>
      <w:sz w:val="28"/>
      <w:szCs w:val="28"/>
      <w:lang w:val="ru-RU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sid w:val="00E4228D"/>
    <w:rPr>
      <w:rFonts w:cs="Times New Roman"/>
      <w:b/>
      <w:bCs/>
      <w:i/>
      <w:iCs/>
      <w:sz w:val="26"/>
      <w:szCs w:val="26"/>
      <w:lang w:val="ru-RU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sid w:val="00E4228D"/>
    <w:rPr>
      <w:rFonts w:cs="Times New Roman"/>
      <w:b/>
      <w:bCs/>
      <w:lang w:val="ru-RU"/>
    </w:rPr>
  </w:style>
  <w:style w:type="paragraph" w:customStyle="1" w:styleId="Epigraph">
    <w:name w:val="Epigraph"/>
    <w:uiPriority w:val="99"/>
    <w:rsid w:val="00E4228D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rsid w:val="00E4228D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rsid w:val="00E4228D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rsid w:val="00E4228D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rsid w:val="00E4228D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rsid w:val="00E4228D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rsid w:val="00E4228D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rsid w:val="00E4228D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rsid w:val="00E4228D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rsid w:val="00E4228D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rsid w:val="00E4228D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rsid w:val="00E4228D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rsid w:val="00E4228D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semiHidden/>
    <w:unhideWhenUsed/>
    <w:rsid w:val="008C631B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631B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semiHidden/>
    <w:unhideWhenUsed/>
    <w:rsid w:val="008C631B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8C631B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BB52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2229</Characters>
  <Application>Microsoft Office Word</Application>
  <DocSecurity>0</DocSecurity>
  <Lines>18</Lines>
  <Paragraphs>5</Paragraphs>
  <ScaleCrop>false</ScaleCrop>
  <Manager>Andrey Piskunov</Manager>
  <Company>Библиотека «Артефакт»</Company>
  <LinksUpToDate>false</LinksUpToDate>
  <CharactersWithSpaces>2615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особых винах_x000d_</dc:title>
  <dc:subject/>
  <dc:creator>Карел Чапек _x000d_</dc:creator>
  <cp:keywords/>
  <dc:description/>
  <cp:lastModifiedBy>andrey@web-designer.ca</cp:lastModifiedBy>
  <cp:revision>4</cp:revision>
  <dcterms:created xsi:type="dcterms:W3CDTF">2018-10-04T04:41:00Z</dcterms:created>
  <dcterms:modified xsi:type="dcterms:W3CDTF">2018-10-04T04:50:00Z</dcterms:modified>
  <cp:category/>
</cp:coreProperties>
</file>